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0B660B52"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CF7CCE">
        <w:rPr>
          <w:rFonts w:eastAsia="MS Mincho" w:cs="Arial"/>
          <w:bCs/>
          <w:sz w:val="28"/>
          <w:szCs w:val="24"/>
          <w:lang w:val="en-US"/>
        </w:rPr>
        <w:t>5</w:t>
      </w:r>
      <w:r w:rsidR="00EB7F95">
        <w:rPr>
          <w:rFonts w:eastAsia="MS Mincho" w:cs="Arial"/>
          <w:bCs/>
          <w:sz w:val="28"/>
          <w:szCs w:val="24"/>
          <w:lang w:val="en-US"/>
        </w:rPr>
        <w:t>e</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731FC9" w:rsidRPr="00731FC9">
        <w:rPr>
          <w:rFonts w:eastAsia="MS Mincho" w:cs="Arial"/>
          <w:bCs/>
          <w:sz w:val="28"/>
          <w:szCs w:val="24"/>
          <w:lang w:val="en-US"/>
        </w:rPr>
        <w:t>2</w:t>
      </w:r>
      <w:r w:rsidR="00107FDB">
        <w:rPr>
          <w:rFonts w:eastAsia="MS Mincho" w:cs="Arial"/>
          <w:bCs/>
          <w:sz w:val="28"/>
          <w:szCs w:val="24"/>
          <w:lang w:val="en-US"/>
        </w:rPr>
        <w:t>1</w:t>
      </w:r>
      <w:r w:rsidR="000E0A13">
        <w:rPr>
          <w:rFonts w:eastAsia="MS Mincho" w:cs="Arial"/>
          <w:bCs/>
          <w:sz w:val="28"/>
          <w:szCs w:val="24"/>
          <w:lang w:val="en-US"/>
        </w:rPr>
        <w:t>0</w:t>
      </w:r>
      <w:r w:rsidR="00032912">
        <w:rPr>
          <w:rFonts w:eastAsia="MS Mincho" w:cs="Arial"/>
          <w:bCs/>
          <w:sz w:val="28"/>
          <w:szCs w:val="24"/>
          <w:lang w:val="en-US"/>
        </w:rPr>
        <w:t>5354</w:t>
      </w:r>
      <w:r w:rsidR="0028673D" w:rsidRPr="0028673D" w:rsidDel="0028673D">
        <w:rPr>
          <w:rFonts w:eastAsia="MS Mincho" w:cs="Arial"/>
          <w:bCs/>
          <w:sz w:val="28"/>
          <w:szCs w:val="24"/>
          <w:lang w:val="en-US"/>
        </w:rPr>
        <w:t xml:space="preserve"> </w:t>
      </w:r>
    </w:p>
    <w:p w14:paraId="1E241712" w14:textId="43F08565"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C1B8F">
        <w:rPr>
          <w:rFonts w:ascii="Arial" w:eastAsia="MS Mincho" w:hAnsi="Arial" w:cs="Arial"/>
          <w:b/>
          <w:bCs/>
          <w:sz w:val="28"/>
          <w:lang w:eastAsia="ja-JP"/>
        </w:rPr>
        <w:t>May</w:t>
      </w:r>
      <w:r w:rsidR="00EB7F95">
        <w:rPr>
          <w:rFonts w:ascii="Arial" w:eastAsia="MS Mincho" w:hAnsi="Arial" w:cs="Arial"/>
          <w:b/>
          <w:bCs/>
          <w:sz w:val="28"/>
          <w:lang w:eastAsia="ja-JP"/>
        </w:rPr>
        <w:t xml:space="preserve"> </w:t>
      </w:r>
      <w:r w:rsidR="004C1B8F">
        <w:rPr>
          <w:rFonts w:ascii="Arial" w:eastAsia="MS Mincho" w:hAnsi="Arial" w:cs="Arial"/>
          <w:b/>
          <w:bCs/>
          <w:sz w:val="28"/>
          <w:lang w:eastAsia="ja-JP"/>
        </w:rPr>
        <w:t>19</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w:t>
      </w:r>
      <w:r w:rsidR="00915FE9">
        <w:rPr>
          <w:rFonts w:ascii="Arial" w:eastAsia="MS Mincho" w:hAnsi="Arial" w:cs="Arial"/>
          <w:b/>
          <w:bCs/>
          <w:sz w:val="28"/>
          <w:lang w:eastAsia="ja-JP"/>
        </w:rPr>
        <w:t xml:space="preserve"> </w:t>
      </w:r>
      <w:r w:rsidR="004C1B8F">
        <w:rPr>
          <w:rFonts w:ascii="Arial" w:eastAsia="MS Mincho" w:hAnsi="Arial" w:cs="Arial"/>
          <w:b/>
          <w:bCs/>
          <w:sz w:val="28"/>
          <w:lang w:eastAsia="ja-JP"/>
        </w:rPr>
        <w:t>27</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25FCB">
        <w:rPr>
          <w:rFonts w:ascii="Arial" w:eastAsia="MS Mincho" w:hAnsi="Arial" w:cs="Arial"/>
          <w:b/>
          <w:bCs/>
          <w:sz w:val="28"/>
          <w:lang w:eastAsia="ja-JP"/>
        </w:rPr>
        <w:t>2</w:t>
      </w:r>
      <w:r w:rsidR="003052EF">
        <w:rPr>
          <w:rFonts w:ascii="Arial" w:eastAsia="MS Mincho" w:hAnsi="Arial" w:cs="Arial"/>
          <w:b/>
          <w:bCs/>
          <w:sz w:val="28"/>
          <w:lang w:eastAsia="ja-JP"/>
        </w:rPr>
        <w:t>1</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47BA9833"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B7F95">
        <w:rPr>
          <w:rFonts w:cs="Arial"/>
          <w:bCs/>
          <w:sz w:val="28"/>
          <w:szCs w:val="24"/>
          <w:lang w:val="en-US" w:eastAsia="zh-TW"/>
        </w:rPr>
        <w:t>8.1.2.1</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2251223E"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EB7F95" w:rsidRPr="00EB7F95">
        <w:rPr>
          <w:rFonts w:eastAsia="MS Mincho" w:cs="Arial"/>
          <w:bCs/>
          <w:sz w:val="28"/>
          <w:szCs w:val="24"/>
          <w:lang w:val="en-US"/>
        </w:rPr>
        <w:t>Enhancem</w:t>
      </w:r>
      <w:r w:rsidR="00015A4D">
        <w:rPr>
          <w:rFonts w:eastAsia="MS Mincho" w:cs="Arial"/>
          <w:bCs/>
          <w:sz w:val="28"/>
          <w:szCs w:val="24"/>
          <w:lang w:val="en-US"/>
        </w:rPr>
        <w:t>ents on Multi-TRP for PU</w:t>
      </w:r>
      <w:r w:rsidR="00107FDB">
        <w:rPr>
          <w:rFonts w:eastAsia="MS Mincho" w:cs="Arial"/>
          <w:bCs/>
          <w:sz w:val="28"/>
          <w:szCs w:val="24"/>
          <w:lang w:val="en-US"/>
        </w:rPr>
        <w:t>C</w:t>
      </w:r>
      <w:r w:rsidR="00EB7F95" w:rsidRPr="00EB7F95">
        <w:rPr>
          <w:rFonts w:eastAsia="MS Mincho" w:cs="Arial"/>
          <w:bCs/>
          <w:sz w:val="28"/>
          <w:szCs w:val="24"/>
          <w:lang w:val="en-US"/>
        </w:rPr>
        <w:t>CH and PU</w:t>
      </w:r>
      <w:r w:rsidR="00107FDB">
        <w:rPr>
          <w:rFonts w:eastAsia="MS Mincho" w:cs="Arial"/>
          <w:bCs/>
          <w:sz w:val="28"/>
          <w:szCs w:val="24"/>
          <w:lang w:val="en-US"/>
        </w:rPr>
        <w:t>S</w:t>
      </w:r>
      <w:r w:rsidR="00EB7F95" w:rsidRPr="00EB7F95">
        <w:rPr>
          <w:rFonts w:eastAsia="MS Mincho" w:cs="Arial"/>
          <w:bCs/>
          <w:sz w:val="28"/>
          <w:szCs w:val="24"/>
          <w:lang w:val="en-US"/>
        </w:rPr>
        <w:t>CH</w:t>
      </w:r>
    </w:p>
    <w:p w14:paraId="59B036AD" w14:textId="0EAE22F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r w:rsidR="00D24191">
        <w:rPr>
          <w:rFonts w:eastAsia="MS Mincho" w:cs="Arial"/>
          <w:bCs/>
          <w:sz w:val="28"/>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674F6A96" w14:textId="43117957" w:rsidR="003850ED" w:rsidRDefault="003850ED">
      <w:pPr>
        <w:spacing w:before="100" w:beforeAutospacing="1" w:after="100" w:afterAutospacing="1"/>
        <w:jc w:val="both"/>
        <w:rPr>
          <w:color w:val="000000" w:themeColor="text1"/>
        </w:rPr>
      </w:pPr>
      <w:r>
        <w:rPr>
          <w:color w:val="000000" w:themeColor="text1"/>
        </w:rPr>
        <w:t>The objective for this agenda item, stated in [1], is given by</w:t>
      </w:r>
    </w:p>
    <w:p w14:paraId="7C77B347" w14:textId="1068E9FB" w:rsidR="003850ED" w:rsidRDefault="003850ED" w:rsidP="003850ED">
      <w:pPr>
        <w:spacing w:before="100" w:beforeAutospacing="1" w:after="100" w:afterAutospacing="1"/>
        <w:jc w:val="both"/>
        <w:rPr>
          <w:color w:val="000000" w:themeColor="text1"/>
        </w:rPr>
      </w:pPr>
      <w:r w:rsidRPr="0051690F">
        <w:t>Identify and specify features to improve reliability and robustness for channels other than PDSCH (that is, PDCCH, PUSCH, and PUCCH) using multi-TRP and/or multi-panel, with Rel.16 reliability features as the baseline</w:t>
      </w:r>
      <w:r>
        <w:t>.</w:t>
      </w:r>
      <w:r>
        <w:rPr>
          <w:color w:val="000000" w:themeColor="text1"/>
        </w:rPr>
        <w:t xml:space="preserve"> </w:t>
      </w:r>
    </w:p>
    <w:p w14:paraId="5435A1A3" w14:textId="336CA2F2" w:rsidR="00E35C2D" w:rsidRDefault="00074D41">
      <w:pPr>
        <w:spacing w:before="100" w:beforeAutospacing="1" w:after="100" w:afterAutospacing="1"/>
        <w:jc w:val="both"/>
        <w:rPr>
          <w:color w:val="000000" w:themeColor="text1"/>
        </w:rPr>
      </w:pPr>
      <w:r>
        <w:rPr>
          <w:color w:val="000000" w:themeColor="text1"/>
        </w:rPr>
        <w:t>D</w:t>
      </w:r>
      <w:r w:rsidR="00694517">
        <w:rPr>
          <w:color w:val="000000" w:themeColor="text1"/>
        </w:rPr>
        <w:t xml:space="preserve">ue to restricted TUs for the FeMIMO WI in this meeting, </w:t>
      </w:r>
      <w:r>
        <w:rPr>
          <w:color w:val="000000" w:themeColor="text1"/>
        </w:rPr>
        <w:t>i</w:t>
      </w:r>
      <w:r w:rsidRPr="0073130B">
        <w:rPr>
          <w:color w:val="000000" w:themeColor="text1"/>
        </w:rPr>
        <w:t xml:space="preserve">n this contribution </w:t>
      </w:r>
      <w:r w:rsidR="00EC5003" w:rsidRPr="0073130B">
        <w:rPr>
          <w:color w:val="000000" w:themeColor="text1"/>
        </w:rPr>
        <w:t xml:space="preserve">we </w:t>
      </w:r>
      <w:r w:rsidR="00694517">
        <w:rPr>
          <w:color w:val="000000" w:themeColor="text1"/>
        </w:rPr>
        <w:t>restrict attention to the</w:t>
      </w:r>
      <w:r w:rsidR="003052EF">
        <w:rPr>
          <w:color w:val="000000" w:themeColor="text1"/>
        </w:rPr>
        <w:t xml:space="preserve"> discussion of </w:t>
      </w:r>
      <w:r w:rsidR="00107FDB">
        <w:rPr>
          <w:color w:val="000000" w:themeColor="text1"/>
        </w:rPr>
        <w:t>multi-TRP for PUC</w:t>
      </w:r>
      <w:r w:rsidR="00107FDB" w:rsidRPr="00107FDB">
        <w:rPr>
          <w:color w:val="000000" w:themeColor="text1"/>
        </w:rPr>
        <w:t>CH and PU</w:t>
      </w:r>
      <w:r w:rsidR="00107FDB">
        <w:rPr>
          <w:color w:val="000000" w:themeColor="text1"/>
        </w:rPr>
        <w:t>S</w:t>
      </w:r>
      <w:r w:rsidR="00107FDB" w:rsidRPr="00107FDB">
        <w:rPr>
          <w:color w:val="000000" w:themeColor="text1"/>
        </w:rPr>
        <w:t>CH</w:t>
      </w:r>
      <w:r w:rsidR="003052EF">
        <w:rPr>
          <w:color w:val="000000" w:themeColor="text1"/>
        </w:rPr>
        <w:t xml:space="preserve"> based on the outcome of </w:t>
      </w:r>
      <w:r w:rsidR="00FA4A92" w:rsidRPr="0073130B">
        <w:rPr>
          <w:color w:val="000000" w:themeColor="text1"/>
        </w:rPr>
        <w:t xml:space="preserve">the </w:t>
      </w:r>
      <w:r w:rsidR="00105049">
        <w:rPr>
          <w:color w:val="000000" w:themeColor="text1"/>
        </w:rPr>
        <w:t>RAN1#104bis-e meeting [2]</w:t>
      </w:r>
      <w:r w:rsidR="0073130B" w:rsidRPr="0073130B">
        <w:rPr>
          <w:color w:val="000000" w:themeColor="text1"/>
        </w:rPr>
        <w:t>.</w:t>
      </w:r>
    </w:p>
    <w:p w14:paraId="665555BD" w14:textId="77777777" w:rsidR="009231F8" w:rsidRDefault="009231F8">
      <w:pPr>
        <w:spacing w:before="100" w:beforeAutospacing="1" w:after="100" w:afterAutospacing="1"/>
        <w:jc w:val="both"/>
        <w:rPr>
          <w:color w:val="000000" w:themeColor="text1"/>
        </w:rPr>
      </w:pPr>
    </w:p>
    <w:p w14:paraId="77B844A9" w14:textId="31709E25" w:rsidR="0064637E" w:rsidRDefault="0064637E" w:rsidP="003242FE">
      <w:pPr>
        <w:pStyle w:val="Heading1"/>
        <w:numPr>
          <w:ilvl w:val="0"/>
          <w:numId w:val="1"/>
        </w:numPr>
        <w:rPr>
          <w:rFonts w:eastAsia="MS Mincho" w:cs="Arial"/>
          <w:b/>
          <w:sz w:val="32"/>
          <w:szCs w:val="32"/>
          <w:lang w:val="en-US"/>
        </w:rPr>
      </w:pPr>
      <w:r>
        <w:rPr>
          <w:rFonts w:eastAsia="MS Mincho" w:cs="Arial"/>
          <w:b/>
          <w:sz w:val="32"/>
          <w:szCs w:val="32"/>
          <w:lang w:val="en-US"/>
        </w:rPr>
        <w:t>Beam Mapping and Frequency Hopping</w:t>
      </w:r>
    </w:p>
    <w:p w14:paraId="5459EA03" w14:textId="0680ABC4" w:rsidR="0064637E" w:rsidRDefault="0064637E" w:rsidP="0064637E">
      <w:pPr>
        <w:jc w:val="both"/>
        <w:rPr>
          <w:iCs/>
        </w:rPr>
      </w:pPr>
      <w:r w:rsidRPr="00FB0ABE">
        <w:rPr>
          <w:iCs/>
        </w:rPr>
        <w:t>In the RAN1#104</w:t>
      </w:r>
      <w:r>
        <w:rPr>
          <w:iCs/>
        </w:rPr>
        <w:t>bis-</w:t>
      </w:r>
      <w:r w:rsidRPr="00FB0ABE">
        <w:rPr>
          <w:iCs/>
        </w:rPr>
        <w:t>e meeting</w:t>
      </w:r>
      <w:r>
        <w:rPr>
          <w:iCs/>
        </w:rPr>
        <w:t>, we have the following agreements on beam mapping pattern [2]:</w:t>
      </w:r>
    </w:p>
    <w:tbl>
      <w:tblPr>
        <w:tblStyle w:val="TableGrid"/>
        <w:tblW w:w="0" w:type="auto"/>
        <w:tblLook w:val="04A0" w:firstRow="1" w:lastRow="0" w:firstColumn="1" w:lastColumn="0" w:noHBand="0" w:noVBand="1"/>
      </w:tblPr>
      <w:tblGrid>
        <w:gridCol w:w="9631"/>
      </w:tblGrid>
      <w:tr w:rsidR="0064637E" w14:paraId="39546C64" w14:textId="77777777" w:rsidTr="0064637E">
        <w:tc>
          <w:tcPr>
            <w:tcW w:w="9631" w:type="dxa"/>
          </w:tcPr>
          <w:p w14:paraId="272B6A84" w14:textId="77777777" w:rsidR="0064637E" w:rsidRPr="0064637E" w:rsidRDefault="0064637E" w:rsidP="0064637E">
            <w:pPr>
              <w:spacing w:after="0"/>
              <w:rPr>
                <w:rFonts w:eastAsia="Batang"/>
                <w:b/>
                <w:bCs/>
                <w:szCs w:val="22"/>
                <w:lang w:val="en-GB" w:eastAsia="fr-FR"/>
              </w:rPr>
            </w:pPr>
            <w:r w:rsidRPr="0064637E">
              <w:rPr>
                <w:rFonts w:eastAsia="Batang"/>
                <w:b/>
                <w:bCs/>
                <w:szCs w:val="22"/>
                <w:highlight w:val="green"/>
                <w:lang w:val="en-GB"/>
              </w:rPr>
              <w:t>Agreement</w:t>
            </w:r>
            <w:r w:rsidRPr="0064637E">
              <w:rPr>
                <w:rFonts w:eastAsia="Batang"/>
                <w:b/>
                <w:bCs/>
                <w:szCs w:val="22"/>
                <w:lang w:val="en-GB" w:eastAsia="fr-FR"/>
              </w:rPr>
              <w:t xml:space="preserve"> </w:t>
            </w:r>
          </w:p>
          <w:p w14:paraId="47A22118" w14:textId="77777777" w:rsidR="0064637E" w:rsidRPr="0064637E" w:rsidRDefault="0064637E" w:rsidP="0064637E">
            <w:pPr>
              <w:spacing w:after="0"/>
              <w:rPr>
                <w:rFonts w:eastAsia="Batang"/>
                <w:szCs w:val="22"/>
                <w:lang w:val="en-GB" w:eastAsia="fr-FR"/>
              </w:rPr>
            </w:pPr>
            <w:r w:rsidRPr="0064637E">
              <w:rPr>
                <w:rFonts w:eastAsia="Batang"/>
                <w:b/>
                <w:bCs/>
                <w:szCs w:val="22"/>
                <w:lang w:val="en-GB" w:eastAsia="fr-FR"/>
              </w:rPr>
              <w:t>Confirm the following Working Assumption</w:t>
            </w:r>
            <w:r w:rsidRPr="0064637E">
              <w:rPr>
                <w:rFonts w:eastAsia="Batang"/>
                <w:szCs w:val="22"/>
                <w:lang w:val="en-GB" w:eastAsia="fr-FR"/>
              </w:rPr>
              <w:t>:</w:t>
            </w:r>
          </w:p>
          <w:p w14:paraId="31DC7913" w14:textId="77777777" w:rsidR="0064637E" w:rsidRPr="0064637E" w:rsidRDefault="0064637E" w:rsidP="0064637E">
            <w:pPr>
              <w:spacing w:after="0"/>
              <w:rPr>
                <w:rFonts w:eastAsia="Batang"/>
                <w:szCs w:val="22"/>
                <w:lang w:val="en-GB" w:eastAsia="zh-CN"/>
              </w:rPr>
            </w:pPr>
            <w:r w:rsidRPr="0064637E">
              <w:rPr>
                <w:rFonts w:eastAsia="Batang"/>
                <w:szCs w:val="22"/>
                <w:lang w:val="en-GB"/>
              </w:rPr>
              <w:t xml:space="preserve">For PUCCH multi-TRP enhancements in Scheme 1, it is possible to configure either cyclic mapping or sequential mapping of spatial relation info’s over PUCCH repetitions. </w:t>
            </w:r>
          </w:p>
          <w:p w14:paraId="721DA232" w14:textId="77777777" w:rsidR="0064637E" w:rsidRPr="0064637E" w:rsidRDefault="0064637E" w:rsidP="0064637E">
            <w:pPr>
              <w:numPr>
                <w:ilvl w:val="0"/>
                <w:numId w:val="39"/>
              </w:numPr>
              <w:spacing w:after="0"/>
              <w:rPr>
                <w:rFonts w:eastAsia="Batang"/>
                <w:szCs w:val="22"/>
                <w:lang w:val="en-GB" w:eastAsia="ko-KR"/>
              </w:rPr>
            </w:pPr>
            <w:r w:rsidRPr="0064637E">
              <w:rPr>
                <w:rFonts w:eastAsia="Batang"/>
                <w:szCs w:val="22"/>
                <w:lang w:val="en-GB"/>
              </w:rPr>
              <w:t>FFS: Applicability of mapping patterns for different beam switching gaps</w:t>
            </w:r>
          </w:p>
          <w:p w14:paraId="75E43F43" w14:textId="77777777" w:rsidR="0064637E" w:rsidRPr="0064637E" w:rsidRDefault="0064637E" w:rsidP="0064637E">
            <w:pPr>
              <w:numPr>
                <w:ilvl w:val="0"/>
                <w:numId w:val="39"/>
              </w:numPr>
              <w:spacing w:after="0"/>
              <w:rPr>
                <w:rFonts w:eastAsia="Batang"/>
                <w:szCs w:val="22"/>
                <w:lang w:val="en-GB"/>
              </w:rPr>
            </w:pPr>
            <w:r w:rsidRPr="0064637E">
              <w:rPr>
                <w:rFonts w:eastAsia="Batang"/>
                <w:szCs w:val="22"/>
                <w:lang w:val="en-GB"/>
              </w:rPr>
              <w:t xml:space="preserve">The support of cyclic mapping can be optional UE feature for the cases when the number of repetitions is larger than 2. </w:t>
            </w:r>
          </w:p>
          <w:p w14:paraId="505BEB25" w14:textId="77777777" w:rsidR="0064637E" w:rsidRPr="0064637E" w:rsidRDefault="0064637E" w:rsidP="0064637E">
            <w:pPr>
              <w:numPr>
                <w:ilvl w:val="0"/>
                <w:numId w:val="39"/>
              </w:numPr>
              <w:spacing w:after="0"/>
              <w:rPr>
                <w:rFonts w:eastAsia="Batang"/>
                <w:szCs w:val="22"/>
                <w:lang w:val="en-GB"/>
              </w:rPr>
            </w:pPr>
            <w:r w:rsidRPr="0064637E">
              <w:rPr>
                <w:rFonts w:eastAsia="Batang"/>
                <w:szCs w:val="22"/>
                <w:lang w:val="en-GB"/>
              </w:rPr>
              <w:t xml:space="preserve">Note: For Scheme 1, cyclical mapping pattern and sequential mapping pattern are as follows, </w:t>
            </w:r>
          </w:p>
          <w:p w14:paraId="7158C361" w14:textId="77777777" w:rsidR="0064637E" w:rsidRPr="0064637E" w:rsidRDefault="0064637E" w:rsidP="0064637E">
            <w:pPr>
              <w:numPr>
                <w:ilvl w:val="1"/>
                <w:numId w:val="39"/>
              </w:numPr>
              <w:spacing w:after="0"/>
              <w:rPr>
                <w:rFonts w:eastAsia="Batang"/>
                <w:szCs w:val="22"/>
                <w:lang w:val="en-GB"/>
              </w:rPr>
            </w:pPr>
            <w:r w:rsidRPr="0064637E">
              <w:rPr>
                <w:rFonts w:eastAsia="Batang"/>
                <w:szCs w:val="22"/>
                <w:lang w:val="en-GB"/>
              </w:rPr>
              <w:t xml:space="preserve">Cyclical mapping pattern: the first and second beam are applied to the first and second PUCCH repetition, respectively, and the same beam mapping pattern continues to the remaining PUCCH repetitions. </w:t>
            </w:r>
          </w:p>
          <w:p w14:paraId="754C5161" w14:textId="77777777" w:rsidR="0064637E" w:rsidRPr="0064637E" w:rsidRDefault="0064637E" w:rsidP="0064637E">
            <w:pPr>
              <w:numPr>
                <w:ilvl w:val="1"/>
                <w:numId w:val="39"/>
              </w:numPr>
              <w:snapToGrid w:val="0"/>
              <w:spacing w:after="0"/>
              <w:contextualSpacing/>
              <w:rPr>
                <w:rFonts w:eastAsia="Batang"/>
                <w:szCs w:val="22"/>
                <w:lang w:val="en-GB"/>
              </w:rPr>
            </w:pPr>
            <w:r w:rsidRPr="0064637E">
              <w:rPr>
                <w:rFonts w:eastAsia="Batang"/>
                <w:szCs w:val="22"/>
                <w:lang w:val="en-GB"/>
              </w:rPr>
              <w:t>Sequential mapping pattern: the first beam is applied to the first and second PUCCH repetitions, and the second beam is applied to the third and fourth PUCCH repetitions, and the same beam mapping pattern continues to the remaining PUCCH repetitions.</w:t>
            </w:r>
          </w:p>
          <w:p w14:paraId="0BDADADF" w14:textId="77777777" w:rsidR="0064637E" w:rsidRPr="0064637E" w:rsidRDefault="0064637E" w:rsidP="0064637E">
            <w:pPr>
              <w:spacing w:after="0"/>
              <w:rPr>
                <w:rFonts w:eastAsia="Batang"/>
                <w:color w:val="1F497D"/>
                <w:szCs w:val="22"/>
                <w:lang w:val="en-GB"/>
              </w:rPr>
            </w:pPr>
          </w:p>
          <w:p w14:paraId="660B4E63" w14:textId="77777777" w:rsidR="0064637E" w:rsidRPr="0064637E" w:rsidRDefault="0064637E" w:rsidP="0064637E">
            <w:pPr>
              <w:spacing w:after="0"/>
              <w:rPr>
                <w:rFonts w:eastAsia="Batang"/>
                <w:b/>
                <w:bCs/>
                <w:szCs w:val="22"/>
                <w:lang w:val="en-GB" w:eastAsia="fr-FR"/>
              </w:rPr>
            </w:pPr>
            <w:r w:rsidRPr="0064637E">
              <w:rPr>
                <w:rFonts w:eastAsia="Batang"/>
                <w:b/>
                <w:bCs/>
                <w:szCs w:val="22"/>
                <w:highlight w:val="green"/>
                <w:lang w:val="en-GB"/>
              </w:rPr>
              <w:t>Agreement</w:t>
            </w:r>
            <w:r w:rsidRPr="0064637E">
              <w:rPr>
                <w:rFonts w:eastAsia="Batang"/>
                <w:b/>
                <w:bCs/>
                <w:szCs w:val="22"/>
                <w:lang w:val="en-GB" w:eastAsia="fr-FR"/>
              </w:rPr>
              <w:t xml:space="preserve"> </w:t>
            </w:r>
          </w:p>
          <w:p w14:paraId="5ACB20B4" w14:textId="77777777" w:rsidR="0064637E" w:rsidRPr="0064637E" w:rsidRDefault="0064637E" w:rsidP="0064637E">
            <w:pPr>
              <w:spacing w:after="0"/>
              <w:rPr>
                <w:rFonts w:eastAsia="Batang"/>
                <w:szCs w:val="22"/>
                <w:lang w:val="en-GB" w:eastAsia="fr-FR"/>
              </w:rPr>
            </w:pPr>
            <w:r w:rsidRPr="0064637E">
              <w:rPr>
                <w:rFonts w:eastAsia="Batang"/>
                <w:b/>
                <w:bCs/>
                <w:szCs w:val="22"/>
                <w:lang w:val="en-GB" w:eastAsia="fr-FR"/>
              </w:rPr>
              <w:t>Confirm the following Working Assumption</w:t>
            </w:r>
            <w:r w:rsidRPr="0064637E">
              <w:rPr>
                <w:rFonts w:eastAsia="Batang"/>
                <w:szCs w:val="22"/>
                <w:lang w:val="en-GB" w:eastAsia="fr-FR"/>
              </w:rPr>
              <w:t xml:space="preserve"> (with small correction of typo and clarification on UE capability in </w:t>
            </w:r>
            <w:r w:rsidRPr="0064637E">
              <w:rPr>
                <w:rFonts w:eastAsia="Batang"/>
                <w:color w:val="FF0000"/>
                <w:szCs w:val="22"/>
                <w:lang w:val="en-GB" w:eastAsia="fr-FR"/>
              </w:rPr>
              <w:t>RED</w:t>
            </w:r>
            <w:r w:rsidRPr="0064637E">
              <w:rPr>
                <w:rFonts w:eastAsia="Batang"/>
                <w:szCs w:val="22"/>
                <w:lang w:val="en-GB" w:eastAsia="fr-FR"/>
              </w:rPr>
              <w:t>):</w:t>
            </w:r>
          </w:p>
          <w:p w14:paraId="3DB27315" w14:textId="77777777" w:rsidR="0064637E" w:rsidRPr="0064637E" w:rsidRDefault="0064637E" w:rsidP="0064637E">
            <w:pPr>
              <w:numPr>
                <w:ilvl w:val="0"/>
                <w:numId w:val="39"/>
              </w:numPr>
              <w:spacing w:after="0"/>
              <w:rPr>
                <w:rFonts w:eastAsia="Batang"/>
                <w:szCs w:val="22"/>
                <w:lang w:val="en-GB"/>
              </w:rPr>
            </w:pPr>
            <w:r w:rsidRPr="0064637E">
              <w:rPr>
                <w:rFonts w:eastAsia="Batang"/>
                <w:szCs w:val="22"/>
                <w:lang w:val="en-GB"/>
              </w:rPr>
              <w:t>For beam mapping /power control parameter set mapping for PUCCH repetitions,</w:t>
            </w:r>
          </w:p>
          <w:p w14:paraId="01F5B05E" w14:textId="77777777" w:rsidR="0064637E" w:rsidRPr="0064637E" w:rsidRDefault="0064637E" w:rsidP="0064637E">
            <w:pPr>
              <w:numPr>
                <w:ilvl w:val="1"/>
                <w:numId w:val="40"/>
              </w:numPr>
              <w:spacing w:after="0"/>
              <w:contextualSpacing/>
              <w:rPr>
                <w:rFonts w:eastAsia="Batang"/>
                <w:szCs w:val="22"/>
                <w:lang w:val="en-GB" w:eastAsia="fr-FR"/>
              </w:rPr>
            </w:pPr>
            <w:r w:rsidRPr="0064637E">
              <w:rPr>
                <w:rFonts w:eastAsia="Batang"/>
                <w:szCs w:val="22"/>
                <w:lang w:val="en-GB" w:eastAsia="fr-FR"/>
              </w:rPr>
              <w:t>For M-TRP PUCCH Scheme 1 in FR1, it is possible to configure either cyclic mapping or sequential mapping of power control parameter sets over PUCCH repetitions (similar to spatial relation info’s over PUCCH repetitions).</w:t>
            </w:r>
          </w:p>
          <w:p w14:paraId="497BC16B" w14:textId="77777777" w:rsidR="0064637E" w:rsidRPr="0064637E" w:rsidRDefault="0064637E" w:rsidP="0064637E">
            <w:pPr>
              <w:numPr>
                <w:ilvl w:val="1"/>
                <w:numId w:val="40"/>
              </w:numPr>
              <w:spacing w:after="0"/>
              <w:contextualSpacing/>
              <w:rPr>
                <w:rFonts w:eastAsia="Batang"/>
                <w:szCs w:val="22"/>
                <w:lang w:val="en-GB" w:eastAsia="fr-FR"/>
              </w:rPr>
            </w:pPr>
            <w:r w:rsidRPr="0064637E">
              <w:rPr>
                <w:rFonts w:eastAsia="Batang"/>
                <w:szCs w:val="22"/>
                <w:lang w:val="en-GB" w:eastAsia="fr-FR"/>
              </w:rPr>
              <w:t xml:space="preserve">For M-TRP PUCCH Scheme 3, reuse the same methods as Scheme 1 (by replacing slots with sub-slots) for beam mapping or power control </w:t>
            </w:r>
            <w:r w:rsidRPr="0064637E">
              <w:rPr>
                <w:rFonts w:eastAsia="Batang"/>
                <w:strike/>
                <w:color w:val="FF0000"/>
                <w:szCs w:val="22"/>
                <w:lang w:val="en-GB" w:eastAsia="fr-FR"/>
              </w:rPr>
              <w:t>resource</w:t>
            </w:r>
            <w:r w:rsidRPr="0064637E">
              <w:rPr>
                <w:rFonts w:eastAsia="Batang"/>
                <w:color w:val="FF0000"/>
                <w:szCs w:val="22"/>
                <w:lang w:val="en-GB" w:eastAsia="fr-FR"/>
              </w:rPr>
              <w:t xml:space="preserve"> parameter </w:t>
            </w:r>
            <w:r w:rsidRPr="0064637E">
              <w:rPr>
                <w:rFonts w:eastAsia="Batang"/>
                <w:szCs w:val="22"/>
                <w:lang w:val="en-GB" w:eastAsia="fr-FR"/>
              </w:rPr>
              <w:t>set mapping</w:t>
            </w:r>
            <w:r w:rsidRPr="0064637E">
              <w:rPr>
                <w:rFonts w:eastAsia="Batang"/>
                <w:strike/>
                <w:szCs w:val="22"/>
                <w:lang w:val="en-GB" w:eastAsia="fr-FR"/>
              </w:rPr>
              <w:t xml:space="preserve"> </w:t>
            </w:r>
            <w:r w:rsidRPr="0064637E">
              <w:rPr>
                <w:rFonts w:eastAsia="Batang"/>
                <w:strike/>
                <w:color w:val="FF0000"/>
                <w:szCs w:val="22"/>
                <w:lang w:val="en-GB" w:eastAsia="fr-FR"/>
              </w:rPr>
              <w:t>to sub-slots</w:t>
            </w:r>
            <w:r w:rsidRPr="0064637E">
              <w:rPr>
                <w:rFonts w:eastAsia="Batang"/>
                <w:color w:val="FF0000"/>
                <w:szCs w:val="22"/>
                <w:lang w:val="en-GB" w:eastAsia="fr-FR"/>
              </w:rPr>
              <w:t>.</w:t>
            </w:r>
          </w:p>
          <w:p w14:paraId="2BB7F35A" w14:textId="77777777" w:rsidR="0064637E" w:rsidRPr="0064637E" w:rsidRDefault="0064637E" w:rsidP="0064637E">
            <w:pPr>
              <w:numPr>
                <w:ilvl w:val="1"/>
                <w:numId w:val="40"/>
              </w:numPr>
              <w:spacing w:after="0"/>
              <w:contextualSpacing/>
              <w:rPr>
                <w:rFonts w:eastAsia="Batang"/>
                <w:color w:val="FF0000"/>
                <w:szCs w:val="22"/>
                <w:lang w:val="en-GB" w:eastAsia="fr-FR"/>
              </w:rPr>
            </w:pPr>
            <w:r w:rsidRPr="0064637E">
              <w:rPr>
                <w:rFonts w:eastAsia="Batang"/>
                <w:color w:val="FF0000"/>
                <w:szCs w:val="22"/>
                <w:lang w:val="en-GB"/>
              </w:rPr>
              <w:t xml:space="preserve">The </w:t>
            </w:r>
            <w:r w:rsidRPr="0064637E">
              <w:rPr>
                <w:rFonts w:eastAsia="Batang"/>
                <w:color w:val="FF0000"/>
                <w:szCs w:val="22"/>
                <w:lang w:val="en-GB" w:eastAsia="fr-FR"/>
              </w:rPr>
              <w:t>support</w:t>
            </w:r>
            <w:r w:rsidRPr="0064637E">
              <w:rPr>
                <w:rFonts w:eastAsia="Batang"/>
                <w:color w:val="FF0000"/>
                <w:szCs w:val="22"/>
                <w:lang w:val="en-GB"/>
              </w:rPr>
              <w:t xml:space="preserve"> of cyclic mapping can be optional UE feature for the cases when the number of repetitions is larger than 2. </w:t>
            </w:r>
          </w:p>
          <w:p w14:paraId="4AFF8721" w14:textId="77777777" w:rsidR="0064637E" w:rsidRPr="0064637E" w:rsidRDefault="0064637E" w:rsidP="0064637E">
            <w:pPr>
              <w:wordWrap w:val="0"/>
              <w:spacing w:after="0"/>
              <w:rPr>
                <w:rFonts w:eastAsia="Batang"/>
                <w:color w:val="1F497D"/>
                <w:szCs w:val="22"/>
                <w:lang w:val="en-GB" w:eastAsia="ko-KR"/>
              </w:rPr>
            </w:pPr>
          </w:p>
          <w:p w14:paraId="47EFE91C" w14:textId="77777777" w:rsidR="0064637E" w:rsidRPr="0064637E" w:rsidRDefault="0064637E" w:rsidP="0064637E">
            <w:pPr>
              <w:spacing w:after="0"/>
              <w:rPr>
                <w:rFonts w:eastAsia="Batang"/>
                <w:b/>
                <w:bCs/>
                <w:szCs w:val="22"/>
                <w:lang w:val="en-GB" w:eastAsia="fr-FR"/>
              </w:rPr>
            </w:pPr>
            <w:r w:rsidRPr="0064637E">
              <w:rPr>
                <w:rFonts w:eastAsia="Batang"/>
                <w:b/>
                <w:bCs/>
                <w:szCs w:val="22"/>
                <w:highlight w:val="green"/>
                <w:lang w:val="en-GB"/>
              </w:rPr>
              <w:t>Agreement</w:t>
            </w:r>
          </w:p>
          <w:p w14:paraId="59CEB521" w14:textId="77777777" w:rsidR="0064637E" w:rsidRPr="0064637E" w:rsidRDefault="0064637E" w:rsidP="0064637E">
            <w:pPr>
              <w:spacing w:after="0"/>
              <w:rPr>
                <w:rFonts w:eastAsia="Batang"/>
                <w:szCs w:val="22"/>
                <w:lang w:val="en-GB" w:eastAsia="fr-FR"/>
              </w:rPr>
            </w:pPr>
            <w:r w:rsidRPr="0064637E">
              <w:rPr>
                <w:rFonts w:eastAsia="Batang"/>
                <w:b/>
                <w:bCs/>
                <w:szCs w:val="22"/>
                <w:lang w:val="en-GB" w:eastAsia="fr-FR"/>
              </w:rPr>
              <w:t>Confirm the following working assumption</w:t>
            </w:r>
            <w:r w:rsidRPr="0064637E">
              <w:rPr>
                <w:rFonts w:eastAsia="Batang"/>
                <w:szCs w:val="22"/>
                <w:lang w:val="en-GB" w:eastAsia="fr-FR"/>
              </w:rPr>
              <w:t xml:space="preserve"> (with removing the last bullet):</w:t>
            </w:r>
          </w:p>
          <w:p w14:paraId="6A07AAA6" w14:textId="77777777" w:rsidR="0064637E" w:rsidRPr="0064637E" w:rsidRDefault="0064637E" w:rsidP="0064637E">
            <w:pPr>
              <w:spacing w:after="0"/>
              <w:rPr>
                <w:rFonts w:eastAsia="Batang"/>
                <w:b/>
                <w:bCs/>
                <w:strike/>
                <w:szCs w:val="22"/>
                <w:lang w:val="en-GB" w:eastAsia="zh-CN"/>
              </w:rPr>
            </w:pPr>
            <w:r w:rsidRPr="0064637E">
              <w:rPr>
                <w:rFonts w:eastAsia="Batang"/>
                <w:szCs w:val="22"/>
                <w:lang w:val="en-GB"/>
              </w:rPr>
              <w:t>For single DCI based M-TRP PUSCH repetition Type A and B, it is possible to configure either cyclic mapping or sequential mapping of UL beams.</w:t>
            </w:r>
          </w:p>
          <w:p w14:paraId="432A7F37" w14:textId="77777777" w:rsidR="0064637E" w:rsidRPr="0064637E" w:rsidRDefault="0064637E" w:rsidP="0064637E">
            <w:pPr>
              <w:numPr>
                <w:ilvl w:val="0"/>
                <w:numId w:val="39"/>
              </w:numPr>
              <w:spacing w:after="0"/>
              <w:rPr>
                <w:rFonts w:eastAsia="Batang"/>
                <w:szCs w:val="22"/>
                <w:lang w:val="en-GB"/>
              </w:rPr>
            </w:pPr>
            <w:r w:rsidRPr="0064637E">
              <w:rPr>
                <w:rFonts w:eastAsia="Batang"/>
                <w:szCs w:val="22"/>
                <w:lang w:val="en-GB"/>
              </w:rPr>
              <w:t>The support of cyclic mapping can be optional UE feature for the cases when the number of repetitions is larger than 2.</w:t>
            </w:r>
          </w:p>
          <w:p w14:paraId="505F43CF" w14:textId="77777777" w:rsidR="0064637E" w:rsidRPr="0064637E" w:rsidRDefault="0064637E" w:rsidP="0064637E">
            <w:pPr>
              <w:numPr>
                <w:ilvl w:val="0"/>
                <w:numId w:val="39"/>
              </w:numPr>
              <w:spacing w:after="0"/>
              <w:rPr>
                <w:rFonts w:eastAsia="Batang"/>
                <w:szCs w:val="22"/>
                <w:lang w:val="en-GB"/>
              </w:rPr>
            </w:pPr>
            <w:r w:rsidRPr="0064637E">
              <w:rPr>
                <w:rFonts w:eastAsia="Batang"/>
                <w:szCs w:val="22"/>
                <w:lang w:val="en-GB"/>
              </w:rPr>
              <w:t xml:space="preserve">FFS: Support of half-half mapping. </w:t>
            </w:r>
          </w:p>
          <w:p w14:paraId="558062A0" w14:textId="71B94C70" w:rsidR="0064637E" w:rsidRDefault="0064637E" w:rsidP="0064637E">
            <w:pPr>
              <w:jc w:val="both"/>
              <w:rPr>
                <w:iCs/>
              </w:rPr>
            </w:pPr>
            <w:r w:rsidRPr="00323957">
              <w:rPr>
                <w:rFonts w:eastAsia="Batang"/>
                <w:szCs w:val="22"/>
                <w:lang w:val="en-GB"/>
              </w:rPr>
              <w:t>FFS: Additional considerations on mapping patterns (including required beam switching gaps)</w:t>
            </w:r>
          </w:p>
        </w:tc>
      </w:tr>
    </w:tbl>
    <w:p w14:paraId="264D81FE" w14:textId="77777777" w:rsidR="0064637E" w:rsidRDefault="0064637E" w:rsidP="0064637E">
      <w:pPr>
        <w:jc w:val="both"/>
        <w:rPr>
          <w:iCs/>
        </w:rPr>
      </w:pPr>
    </w:p>
    <w:p w14:paraId="6CB668A2" w14:textId="33851711" w:rsidR="0064637E" w:rsidRPr="00323957" w:rsidRDefault="0064637E" w:rsidP="0064637E">
      <w:pPr>
        <w:jc w:val="both"/>
        <w:rPr>
          <w:iCs/>
          <w:szCs w:val="22"/>
        </w:rPr>
      </w:pPr>
      <w:r w:rsidRPr="00323957">
        <w:rPr>
          <w:iCs/>
          <w:szCs w:val="22"/>
        </w:rPr>
        <w:t xml:space="preserve">For the case of 2 repetitions, it is better to have a similar design as </w:t>
      </w:r>
      <w:r w:rsidR="00A41525">
        <w:rPr>
          <w:iCs/>
          <w:szCs w:val="22"/>
        </w:rPr>
        <w:t xml:space="preserve">M-TRP </w:t>
      </w:r>
      <w:r w:rsidRPr="00323957">
        <w:rPr>
          <w:iCs/>
          <w:szCs w:val="22"/>
        </w:rPr>
        <w:t>PDSCH</w:t>
      </w:r>
      <w:r w:rsidR="00A41525">
        <w:rPr>
          <w:iCs/>
          <w:szCs w:val="22"/>
        </w:rPr>
        <w:t xml:space="preserve"> developed in R16 in order to have the full beam diversity</w:t>
      </w:r>
      <w:r w:rsidRPr="00323957">
        <w:rPr>
          <w:iCs/>
          <w:szCs w:val="22"/>
        </w:rPr>
        <w:t>:</w:t>
      </w:r>
    </w:p>
    <w:p w14:paraId="70995910" w14:textId="6C0DCD32" w:rsidR="0064637E" w:rsidRPr="00323957" w:rsidRDefault="0064637E" w:rsidP="0064637E">
      <w:pPr>
        <w:jc w:val="both"/>
        <w:rPr>
          <w:iCs/>
          <w:szCs w:val="22"/>
        </w:rPr>
      </w:pPr>
      <w:r w:rsidRPr="00323957">
        <w:rPr>
          <w:iCs/>
          <w:szCs w:val="22"/>
        </w:rPr>
        <w:t>“</w:t>
      </w:r>
      <w:r w:rsidRPr="00323957">
        <w:rPr>
          <w:szCs w:val="22"/>
          <w:lang w:eastAsia="x-none"/>
        </w:rPr>
        <w:t xml:space="preserve">When the value indicated by </w:t>
      </w:r>
      <w:r w:rsidRPr="00323957">
        <w:rPr>
          <w:i/>
          <w:szCs w:val="22"/>
        </w:rPr>
        <w:t>repetitionNumber</w:t>
      </w:r>
      <w:r w:rsidRPr="00323957">
        <w:rPr>
          <w:szCs w:val="22"/>
        </w:rPr>
        <w:t xml:space="preserve"> in </w:t>
      </w:r>
      <w:r w:rsidRPr="00323957">
        <w:rPr>
          <w:i/>
          <w:iCs/>
          <w:szCs w:val="22"/>
        </w:rPr>
        <w:t>PDSCH-TimeDomainResourceAllocation</w:t>
      </w:r>
      <w:r w:rsidRPr="00323957">
        <w:rPr>
          <w:szCs w:val="22"/>
          <w:lang w:eastAsia="zh-CN"/>
        </w:rPr>
        <w:t xml:space="preserve"> equals to two, the s</w:t>
      </w:r>
      <w:r w:rsidRPr="00323957">
        <w:rPr>
          <w:szCs w:val="22"/>
          <w:lang w:eastAsia="x-none"/>
        </w:rPr>
        <w:t>econd TCI state is applied to the second PDSCH transmission occasion.</w:t>
      </w:r>
      <w:r w:rsidRPr="00323957">
        <w:rPr>
          <w:iCs/>
          <w:szCs w:val="22"/>
        </w:rPr>
        <w:t>”</w:t>
      </w:r>
    </w:p>
    <w:p w14:paraId="6885D7BF" w14:textId="366C9481" w:rsidR="0064637E" w:rsidRPr="00323957" w:rsidRDefault="0064637E" w:rsidP="0064637E">
      <w:pPr>
        <w:jc w:val="both"/>
        <w:rPr>
          <w:iCs/>
          <w:szCs w:val="22"/>
        </w:rPr>
      </w:pPr>
      <w:r w:rsidRPr="00323957">
        <w:rPr>
          <w:iCs/>
          <w:szCs w:val="22"/>
        </w:rPr>
        <w:t xml:space="preserve">That is, the second beam should </w:t>
      </w:r>
      <w:r w:rsidR="00A41525">
        <w:rPr>
          <w:iCs/>
          <w:szCs w:val="22"/>
        </w:rPr>
        <w:t xml:space="preserve">be </w:t>
      </w:r>
      <w:r w:rsidRPr="00323957">
        <w:rPr>
          <w:iCs/>
          <w:szCs w:val="22"/>
        </w:rPr>
        <w:t xml:space="preserve">applied to the second PUCCH/PUSCH repetition and the sequential/cyclical mapping pattern is applied only when </w:t>
      </w:r>
      <w:r w:rsidR="00A711CE">
        <w:rPr>
          <w:iCs/>
          <w:szCs w:val="22"/>
        </w:rPr>
        <w:t xml:space="preserve">the number of </w:t>
      </w:r>
      <w:r w:rsidRPr="00323957">
        <w:rPr>
          <w:iCs/>
          <w:szCs w:val="22"/>
        </w:rPr>
        <w:t>repetitions</w:t>
      </w:r>
      <w:r w:rsidR="00A711CE">
        <w:rPr>
          <w:iCs/>
          <w:szCs w:val="22"/>
        </w:rPr>
        <w:t xml:space="preserve"> is </w:t>
      </w:r>
      <w:r w:rsidR="00A711CE" w:rsidRPr="00323957">
        <w:rPr>
          <w:iCs/>
          <w:szCs w:val="22"/>
        </w:rPr>
        <w:t>larger than 2</w:t>
      </w:r>
      <w:r w:rsidRPr="00323957">
        <w:rPr>
          <w:iCs/>
          <w:szCs w:val="22"/>
        </w:rPr>
        <w:t>.</w:t>
      </w:r>
    </w:p>
    <w:p w14:paraId="7D1F27FA" w14:textId="2624BEA6" w:rsidR="0064637E" w:rsidRPr="00323957" w:rsidRDefault="0064637E" w:rsidP="0064637E">
      <w:pPr>
        <w:jc w:val="both"/>
        <w:rPr>
          <w:rFonts w:eastAsia="Batang"/>
          <w:szCs w:val="22"/>
          <w:lang w:val="en-GB"/>
        </w:rPr>
      </w:pPr>
      <w:r w:rsidRPr="00323957">
        <w:rPr>
          <w:b/>
          <w:iCs/>
          <w:szCs w:val="22"/>
        </w:rPr>
        <w:t>Proposal</w:t>
      </w:r>
      <w:r w:rsidR="00275D90">
        <w:rPr>
          <w:b/>
          <w:iCs/>
          <w:szCs w:val="22"/>
        </w:rPr>
        <w:t xml:space="preserve"> 1</w:t>
      </w:r>
      <w:r w:rsidRPr="00323957">
        <w:rPr>
          <w:iCs/>
          <w:szCs w:val="22"/>
        </w:rPr>
        <w:t xml:space="preserve">: </w:t>
      </w:r>
      <w:r w:rsidR="00CD1A9B" w:rsidRPr="0064637E">
        <w:rPr>
          <w:rFonts w:eastAsia="Batang"/>
          <w:szCs w:val="22"/>
          <w:lang w:val="en-GB" w:eastAsia="fr-FR"/>
        </w:rPr>
        <w:t>For M-TRP PUCCH Scheme 1</w:t>
      </w:r>
      <w:r w:rsidR="00CD1A9B" w:rsidRPr="00323957">
        <w:rPr>
          <w:rFonts w:eastAsia="Batang"/>
          <w:szCs w:val="22"/>
          <w:lang w:val="en-GB" w:eastAsia="fr-FR"/>
        </w:rPr>
        <w:t xml:space="preserve"> and Scheme 3</w:t>
      </w:r>
      <w:r w:rsidRPr="00323957">
        <w:rPr>
          <w:rFonts w:eastAsia="Batang"/>
          <w:szCs w:val="22"/>
          <w:lang w:val="en-GB"/>
        </w:rPr>
        <w:t xml:space="preserve">, when </w:t>
      </w:r>
      <w:r w:rsidR="00CD1A9B" w:rsidRPr="00323957">
        <w:rPr>
          <w:rFonts w:eastAsia="Batang"/>
          <w:szCs w:val="22"/>
          <w:lang w:val="en-GB"/>
        </w:rPr>
        <w:t xml:space="preserve">the number of repetition is equal to two, the second </w:t>
      </w:r>
      <w:r w:rsidR="00CD1A9B" w:rsidRPr="0064637E">
        <w:rPr>
          <w:rFonts w:eastAsia="Batang"/>
          <w:szCs w:val="22"/>
          <w:lang w:val="en-GB"/>
        </w:rPr>
        <w:t>spatial relation info</w:t>
      </w:r>
      <w:r w:rsidR="00CD1A9B" w:rsidRPr="00323957">
        <w:rPr>
          <w:rFonts w:eastAsia="Batang"/>
          <w:szCs w:val="22"/>
          <w:lang w:val="en-GB"/>
        </w:rPr>
        <w:t xml:space="preserve"> is applied to the second PUCCH repetition.</w:t>
      </w:r>
    </w:p>
    <w:p w14:paraId="28C8F98F" w14:textId="6AB2B0EE" w:rsidR="00CD1A9B" w:rsidRPr="00323957" w:rsidRDefault="00CD1A9B" w:rsidP="0064637E">
      <w:pPr>
        <w:jc w:val="both"/>
        <w:rPr>
          <w:rFonts w:eastAsia="Batang"/>
          <w:szCs w:val="22"/>
          <w:lang w:val="en-GB"/>
        </w:rPr>
      </w:pPr>
      <w:r w:rsidRPr="00323957">
        <w:rPr>
          <w:b/>
          <w:iCs/>
          <w:szCs w:val="22"/>
        </w:rPr>
        <w:t>Proposal</w:t>
      </w:r>
      <w:r w:rsidR="00275D90">
        <w:rPr>
          <w:b/>
          <w:iCs/>
          <w:szCs w:val="22"/>
        </w:rPr>
        <w:t xml:space="preserve"> 2</w:t>
      </w:r>
      <w:r w:rsidRPr="00323957">
        <w:rPr>
          <w:iCs/>
          <w:szCs w:val="22"/>
        </w:rPr>
        <w:t xml:space="preserve">: </w:t>
      </w:r>
      <w:r w:rsidRPr="0064637E">
        <w:rPr>
          <w:rFonts w:eastAsia="Batang"/>
          <w:szCs w:val="22"/>
          <w:lang w:val="en-GB" w:eastAsia="fr-FR"/>
        </w:rPr>
        <w:t>For M-TRP PUCCH Scheme 1</w:t>
      </w:r>
      <w:r w:rsidRPr="00323957">
        <w:rPr>
          <w:rFonts w:eastAsia="Batang"/>
          <w:szCs w:val="22"/>
          <w:lang w:val="en-GB" w:eastAsia="fr-FR"/>
        </w:rPr>
        <w:t xml:space="preserve"> and Scheme 3 in FR1</w:t>
      </w:r>
      <w:r w:rsidRPr="00323957">
        <w:rPr>
          <w:rFonts w:eastAsia="Batang"/>
          <w:szCs w:val="22"/>
          <w:lang w:val="en-GB"/>
        </w:rPr>
        <w:t>, when the number of repetition is equal to two, the second power control parameter set is applied to the second PUCCH repetition.</w:t>
      </w:r>
    </w:p>
    <w:p w14:paraId="049E5C98" w14:textId="643A975D" w:rsidR="00275D90" w:rsidRPr="00323957" w:rsidRDefault="00CD1A9B" w:rsidP="00275D90">
      <w:pPr>
        <w:jc w:val="both"/>
        <w:rPr>
          <w:rFonts w:eastAsia="Batang"/>
          <w:szCs w:val="22"/>
          <w:lang w:val="en-GB"/>
        </w:rPr>
      </w:pPr>
      <w:r w:rsidRPr="00275D90">
        <w:rPr>
          <w:rFonts w:eastAsia="Batang"/>
          <w:b/>
          <w:szCs w:val="22"/>
          <w:lang w:val="en-GB"/>
        </w:rPr>
        <w:t>Proposa</w:t>
      </w:r>
      <w:r w:rsidR="000709C4" w:rsidRPr="00275D90">
        <w:rPr>
          <w:rFonts w:eastAsia="Batang"/>
          <w:b/>
          <w:szCs w:val="22"/>
          <w:lang w:val="en-GB"/>
        </w:rPr>
        <w:t>l</w:t>
      </w:r>
      <w:r w:rsidR="00275D90">
        <w:rPr>
          <w:rFonts w:eastAsia="Batang"/>
          <w:b/>
          <w:szCs w:val="22"/>
          <w:lang w:val="en-GB"/>
        </w:rPr>
        <w:t xml:space="preserve"> 3</w:t>
      </w:r>
      <w:r w:rsidR="000709C4" w:rsidRPr="00323957">
        <w:rPr>
          <w:rFonts w:eastAsia="Batang"/>
          <w:szCs w:val="22"/>
          <w:lang w:val="en-GB"/>
        </w:rPr>
        <w:t xml:space="preserve">: </w:t>
      </w:r>
      <w:r w:rsidR="00275D90">
        <w:rPr>
          <w:rFonts w:eastAsia="Batang"/>
          <w:szCs w:val="22"/>
          <w:lang w:val="en-GB"/>
        </w:rPr>
        <w:t>For single-</w:t>
      </w:r>
      <w:r w:rsidR="00275D90" w:rsidRPr="00275D90">
        <w:rPr>
          <w:rFonts w:eastAsia="Batang"/>
          <w:szCs w:val="22"/>
          <w:lang w:val="en-GB"/>
        </w:rPr>
        <w:t xml:space="preserve">DCI based M-TRP PUSCH repetition </w:t>
      </w:r>
      <w:r w:rsidR="00275D90">
        <w:rPr>
          <w:rFonts w:eastAsia="Batang"/>
          <w:szCs w:val="22"/>
          <w:lang w:val="en-GB"/>
        </w:rPr>
        <w:t>t</w:t>
      </w:r>
      <w:r w:rsidR="00275D90" w:rsidRPr="00275D90">
        <w:rPr>
          <w:rFonts w:eastAsia="Batang"/>
          <w:szCs w:val="22"/>
          <w:lang w:val="en-GB"/>
        </w:rPr>
        <w:t>ype</w:t>
      </w:r>
      <w:r w:rsidR="00275D90">
        <w:rPr>
          <w:rFonts w:eastAsia="Batang"/>
          <w:szCs w:val="22"/>
          <w:lang w:val="en-GB"/>
        </w:rPr>
        <w:t>s</w:t>
      </w:r>
      <w:r w:rsidR="00275D90" w:rsidRPr="00275D90">
        <w:rPr>
          <w:rFonts w:eastAsia="Batang"/>
          <w:szCs w:val="22"/>
          <w:lang w:val="en-GB"/>
        </w:rPr>
        <w:t xml:space="preserve"> A and B</w:t>
      </w:r>
      <w:r w:rsidR="00275D90">
        <w:rPr>
          <w:rFonts w:eastAsia="Batang"/>
          <w:szCs w:val="22"/>
          <w:lang w:val="en-GB"/>
        </w:rPr>
        <w:t xml:space="preserve">, </w:t>
      </w:r>
      <w:r w:rsidR="00275D90" w:rsidRPr="00323957">
        <w:rPr>
          <w:rFonts w:eastAsia="Batang"/>
          <w:szCs w:val="22"/>
          <w:lang w:val="en-GB"/>
        </w:rPr>
        <w:t xml:space="preserve">when the number of repetition is equal to two, the second </w:t>
      </w:r>
      <w:r w:rsidR="00275D90">
        <w:rPr>
          <w:rFonts w:eastAsia="Batang"/>
          <w:szCs w:val="22"/>
          <w:lang w:val="en-GB"/>
        </w:rPr>
        <w:t>UL beam is applied to the second PUS</w:t>
      </w:r>
      <w:r w:rsidR="00275D90" w:rsidRPr="00323957">
        <w:rPr>
          <w:rFonts w:eastAsia="Batang"/>
          <w:szCs w:val="22"/>
          <w:lang w:val="en-GB"/>
        </w:rPr>
        <w:t>CH repetition.</w:t>
      </w:r>
    </w:p>
    <w:p w14:paraId="2D4F64A4" w14:textId="43B413C5" w:rsidR="00CD1A9B" w:rsidRPr="00275D90" w:rsidRDefault="00CD1A9B" w:rsidP="0064637E">
      <w:pPr>
        <w:jc w:val="both"/>
        <w:rPr>
          <w:iCs/>
          <w:szCs w:val="22"/>
          <w:lang w:val="en-GB" w:eastAsia="zh-TW"/>
        </w:rPr>
      </w:pPr>
    </w:p>
    <w:p w14:paraId="02881065" w14:textId="77777777" w:rsidR="0064637E" w:rsidRPr="00323957" w:rsidRDefault="0064637E" w:rsidP="0064637E">
      <w:pPr>
        <w:jc w:val="both"/>
        <w:rPr>
          <w:iCs/>
          <w:szCs w:val="22"/>
        </w:rPr>
      </w:pPr>
      <w:r w:rsidRPr="00323957">
        <w:rPr>
          <w:iCs/>
          <w:szCs w:val="22"/>
        </w:rPr>
        <w:t>In the RAN1#104bis-e meeting, we have the following agreement on frequency hopping [2]:</w:t>
      </w:r>
    </w:p>
    <w:tbl>
      <w:tblPr>
        <w:tblStyle w:val="TableGrid"/>
        <w:tblW w:w="0" w:type="auto"/>
        <w:tblLook w:val="04A0" w:firstRow="1" w:lastRow="0" w:firstColumn="1" w:lastColumn="0" w:noHBand="0" w:noVBand="1"/>
      </w:tblPr>
      <w:tblGrid>
        <w:gridCol w:w="9631"/>
      </w:tblGrid>
      <w:tr w:rsidR="0064637E" w14:paraId="5CCB381D" w14:textId="77777777" w:rsidTr="00117412">
        <w:tc>
          <w:tcPr>
            <w:tcW w:w="9631" w:type="dxa"/>
          </w:tcPr>
          <w:p w14:paraId="38E9AF29" w14:textId="77777777" w:rsidR="0064637E" w:rsidRPr="00323957" w:rsidRDefault="0064637E" w:rsidP="00117412">
            <w:pPr>
              <w:rPr>
                <w:b/>
                <w:bCs/>
                <w:szCs w:val="22"/>
              </w:rPr>
            </w:pPr>
            <w:r w:rsidRPr="00323957">
              <w:rPr>
                <w:b/>
                <w:bCs/>
                <w:szCs w:val="22"/>
                <w:highlight w:val="green"/>
              </w:rPr>
              <w:t>Agreement</w:t>
            </w:r>
          </w:p>
          <w:p w14:paraId="77F181C6" w14:textId="77777777" w:rsidR="0064637E" w:rsidRPr="00323957" w:rsidRDefault="0064637E" w:rsidP="00117412">
            <w:pPr>
              <w:spacing w:after="0"/>
              <w:rPr>
                <w:rFonts w:eastAsia="Batang"/>
                <w:szCs w:val="22"/>
                <w:lang w:val="en-GB"/>
              </w:rPr>
            </w:pPr>
            <w:r w:rsidRPr="00323957">
              <w:rPr>
                <w:rFonts w:eastAsia="Batang"/>
                <w:szCs w:val="22"/>
                <w:lang w:val="en-GB"/>
              </w:rPr>
              <w:t xml:space="preserve">When inter-slot frequency hopping is configured with Scheme 1, decide one from the below options in RAN1#105-e meeting,  </w:t>
            </w:r>
          </w:p>
          <w:p w14:paraId="070C7D86" w14:textId="77777777" w:rsidR="0064637E" w:rsidRPr="00323957" w:rsidRDefault="0064637E" w:rsidP="00117412">
            <w:pPr>
              <w:numPr>
                <w:ilvl w:val="0"/>
                <w:numId w:val="37"/>
              </w:numPr>
              <w:spacing w:after="0"/>
              <w:rPr>
                <w:rFonts w:eastAsia="DengXian"/>
                <w:bCs/>
                <w:iCs/>
                <w:kern w:val="32"/>
                <w:szCs w:val="22"/>
                <w:lang w:val="en-GB" w:eastAsia="zh-CN"/>
              </w:rPr>
            </w:pPr>
            <w:r w:rsidRPr="00323957">
              <w:rPr>
                <w:rFonts w:eastAsia="DengXian"/>
                <w:bCs/>
                <w:iCs/>
                <w:kern w:val="32"/>
                <w:szCs w:val="22"/>
                <w:lang w:val="en-GB" w:eastAsia="zh-CN"/>
              </w:rPr>
              <w:t>Option 1</w:t>
            </w:r>
          </w:p>
          <w:p w14:paraId="05382313" w14:textId="77777777" w:rsidR="0064637E" w:rsidRPr="00323957" w:rsidRDefault="0064637E" w:rsidP="00117412">
            <w:pPr>
              <w:numPr>
                <w:ilvl w:val="1"/>
                <w:numId w:val="37"/>
              </w:numPr>
              <w:spacing w:after="0"/>
              <w:rPr>
                <w:rFonts w:eastAsia="DengXian"/>
                <w:bCs/>
                <w:iCs/>
                <w:kern w:val="32"/>
                <w:szCs w:val="22"/>
                <w:lang w:val="en-GB" w:eastAsia="zh-CN"/>
              </w:rPr>
            </w:pPr>
            <w:r w:rsidRPr="00323957">
              <w:rPr>
                <w:rFonts w:eastAsia="DengXian"/>
                <w:bCs/>
                <w:iCs/>
                <w:kern w:val="32"/>
                <w:szCs w:val="22"/>
                <w:lang w:val="en-GB" w:eastAsia="zh-CN"/>
              </w:rPr>
              <w:t>If sequential mapping pattern is configured, frequency hopping is performed on slot level (as in Rel-15).</w:t>
            </w:r>
          </w:p>
          <w:p w14:paraId="55A63584" w14:textId="77777777" w:rsidR="0064637E" w:rsidRPr="00323957" w:rsidRDefault="0064637E" w:rsidP="00117412">
            <w:pPr>
              <w:numPr>
                <w:ilvl w:val="1"/>
                <w:numId w:val="37"/>
              </w:numPr>
              <w:spacing w:after="0"/>
              <w:rPr>
                <w:rFonts w:eastAsia="DengXian"/>
                <w:bCs/>
                <w:iCs/>
                <w:kern w:val="32"/>
                <w:szCs w:val="22"/>
                <w:lang w:val="en-GB" w:eastAsia="zh-CN"/>
              </w:rPr>
            </w:pPr>
            <w:r w:rsidRPr="00323957">
              <w:rPr>
                <w:rFonts w:eastAsia="DengXian"/>
                <w:bCs/>
                <w:iCs/>
                <w:kern w:val="32"/>
                <w:szCs w:val="22"/>
                <w:lang w:val="en-GB" w:eastAsia="zh-CN"/>
              </w:rPr>
              <w:t xml:space="preserve">If cyclical mapping pattern is configured, frequency hopping is performed among the repetitions with the same beam. </w:t>
            </w:r>
          </w:p>
          <w:p w14:paraId="645FE9D5" w14:textId="77777777" w:rsidR="0064637E" w:rsidRPr="00323957" w:rsidRDefault="0064637E" w:rsidP="00117412">
            <w:pPr>
              <w:numPr>
                <w:ilvl w:val="0"/>
                <w:numId w:val="37"/>
              </w:numPr>
              <w:spacing w:after="0"/>
              <w:rPr>
                <w:rFonts w:eastAsia="DengXian"/>
                <w:bCs/>
                <w:iCs/>
                <w:kern w:val="32"/>
                <w:szCs w:val="22"/>
                <w:lang w:val="en-GB" w:eastAsia="zh-CN"/>
              </w:rPr>
            </w:pPr>
            <w:r w:rsidRPr="00323957">
              <w:rPr>
                <w:rFonts w:eastAsia="DengXian"/>
                <w:bCs/>
                <w:iCs/>
                <w:kern w:val="32"/>
                <w:szCs w:val="22"/>
                <w:lang w:val="en-GB" w:eastAsia="zh-CN"/>
              </w:rPr>
              <w:t xml:space="preserve">Option 2: </w:t>
            </w:r>
          </w:p>
          <w:p w14:paraId="4E9A8B43" w14:textId="77777777" w:rsidR="0064637E" w:rsidRPr="00323957" w:rsidRDefault="0064637E" w:rsidP="00117412">
            <w:pPr>
              <w:numPr>
                <w:ilvl w:val="1"/>
                <w:numId w:val="37"/>
              </w:numPr>
              <w:spacing w:after="0"/>
              <w:rPr>
                <w:rFonts w:eastAsia="DengXian"/>
                <w:bCs/>
                <w:iCs/>
                <w:kern w:val="32"/>
                <w:szCs w:val="22"/>
                <w:lang w:val="en-GB" w:eastAsia="zh-CN"/>
              </w:rPr>
            </w:pPr>
            <w:r w:rsidRPr="00323957">
              <w:rPr>
                <w:rFonts w:eastAsia="DengXian"/>
                <w:bCs/>
                <w:iCs/>
                <w:kern w:val="32"/>
                <w:szCs w:val="22"/>
                <w:lang w:val="en-GB" w:eastAsia="zh-CN"/>
              </w:rPr>
              <w:t>gNB always configures sequential mapping pattern and frequency hopping is performed on slot level. (no spec impact)</w:t>
            </w:r>
          </w:p>
          <w:p w14:paraId="19DD5EFC" w14:textId="77777777" w:rsidR="0064637E" w:rsidRPr="00323957" w:rsidRDefault="0064637E" w:rsidP="00117412">
            <w:pPr>
              <w:numPr>
                <w:ilvl w:val="0"/>
                <w:numId w:val="37"/>
              </w:numPr>
              <w:spacing w:after="0"/>
              <w:rPr>
                <w:rFonts w:eastAsia="DengXian"/>
                <w:bCs/>
                <w:iCs/>
                <w:kern w:val="32"/>
                <w:szCs w:val="22"/>
                <w:lang w:val="en-GB" w:eastAsia="zh-CN"/>
              </w:rPr>
            </w:pPr>
            <w:r w:rsidRPr="00323957">
              <w:rPr>
                <w:rFonts w:eastAsia="DengXian"/>
                <w:bCs/>
                <w:iCs/>
                <w:kern w:val="32"/>
                <w:szCs w:val="22"/>
                <w:lang w:val="en-GB" w:eastAsia="zh-CN"/>
              </w:rPr>
              <w:t>Option 3:</w:t>
            </w:r>
          </w:p>
          <w:p w14:paraId="5C91B4A0" w14:textId="77777777" w:rsidR="0064637E" w:rsidRPr="00FC7450" w:rsidRDefault="0064637E" w:rsidP="00117412">
            <w:pPr>
              <w:pStyle w:val="ListParagraph"/>
              <w:numPr>
                <w:ilvl w:val="1"/>
                <w:numId w:val="37"/>
              </w:numPr>
              <w:spacing w:after="0"/>
              <w:jc w:val="both"/>
              <w:rPr>
                <w:rFonts w:cs="Times"/>
              </w:rPr>
            </w:pPr>
            <w:r w:rsidRPr="00323957">
              <w:rPr>
                <w:rFonts w:eastAsia="DengXian"/>
                <w:bCs/>
                <w:iCs/>
                <w:kern w:val="32"/>
                <w:szCs w:val="22"/>
                <w:lang w:val="en-GB" w:eastAsia="zh-CN"/>
              </w:rPr>
              <w:t>Frequency hopping is performed on slot level as in Rel-15 (no spec impact).</w:t>
            </w:r>
          </w:p>
        </w:tc>
      </w:tr>
    </w:tbl>
    <w:p w14:paraId="7B349024" w14:textId="77777777" w:rsidR="0064637E" w:rsidRDefault="0064637E" w:rsidP="0064637E"/>
    <w:p w14:paraId="2A8AAC97" w14:textId="77777777" w:rsidR="0064637E" w:rsidRDefault="0064637E" w:rsidP="0064637E">
      <w:pPr>
        <w:jc w:val="both"/>
      </w:pPr>
      <w:r>
        <w:t>The differences among the three options are illustrated in Figure 1. Indeed Option 1 can attain full frequency diversity gain comparing with Options 2 and 3. On the other hand, sequential mapping pattern with frequency hopping on slot level can attain the same diversity gain as well. The difference is on the order of beam diversity and frequency diversity, where the cyclical mapping in Option 1 can first attain the full beam diversity. We do not see a strong reason to realize beam diversity first, so Options 2 and 3 are more preferable since there is no specification impact.</w:t>
      </w:r>
    </w:p>
    <w:p w14:paraId="486FCF67" w14:textId="0EC34B2A" w:rsidR="0064637E" w:rsidRPr="00A41525" w:rsidRDefault="0064637E" w:rsidP="00A07FE6">
      <w:pPr>
        <w:jc w:val="both"/>
        <w:rPr>
          <w:szCs w:val="22"/>
        </w:rPr>
      </w:pPr>
      <w:r w:rsidRPr="007462C8">
        <w:rPr>
          <w:b/>
        </w:rPr>
        <w:t xml:space="preserve">Proposal </w:t>
      </w:r>
      <w:r w:rsidR="00275D90">
        <w:rPr>
          <w:b/>
        </w:rPr>
        <w:t>4</w:t>
      </w:r>
      <w:r>
        <w:t xml:space="preserve">: </w:t>
      </w:r>
      <w:r w:rsidRPr="00A41525">
        <w:rPr>
          <w:szCs w:val="22"/>
        </w:rPr>
        <w:t xml:space="preserve">Support either Option 2 or Option 3 </w:t>
      </w:r>
      <w:r w:rsidRPr="00A41525">
        <w:rPr>
          <w:rFonts w:eastAsia="Batang"/>
          <w:szCs w:val="22"/>
          <w:lang w:val="en-GB"/>
        </w:rPr>
        <w:t>when inter-slot frequency hopping is configured with inter-slot PUCCH repetition (Scheme 1)</w:t>
      </w:r>
      <w:r w:rsidRPr="00A41525">
        <w:rPr>
          <w:szCs w:val="22"/>
        </w:rPr>
        <w:t>.</w:t>
      </w:r>
    </w:p>
    <w:p w14:paraId="493CA963" w14:textId="0DB35709" w:rsidR="0064637E" w:rsidRDefault="002E5E83" w:rsidP="0064637E">
      <w:pPr>
        <w:jc w:val="center"/>
      </w:pPr>
      <w:r>
        <w:object w:dxaOrig="13365" w:dyaOrig="6420" w14:anchorId="18106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3pt;height:233.75pt" o:ole="">
            <v:imagedata r:id="rId12" o:title=""/>
          </v:shape>
          <o:OLEObject Type="Embed" ProgID="Visio.Drawing.15" ShapeID="_x0000_i1025" DrawAspect="Content" ObjectID="_1682319105" r:id="rId13"/>
        </w:object>
      </w:r>
    </w:p>
    <w:p w14:paraId="373B1315" w14:textId="77777777" w:rsidR="0064637E" w:rsidRPr="007462C8" w:rsidRDefault="0064637E" w:rsidP="0064637E">
      <w:pPr>
        <w:jc w:val="center"/>
      </w:pPr>
      <w:r>
        <w:t>Figure 1: Comparison of options for inter-slot frequency hopping with cyclical mapping pattern.</w:t>
      </w:r>
    </w:p>
    <w:p w14:paraId="047473B8" w14:textId="77777777" w:rsidR="0064637E" w:rsidRPr="0064637E" w:rsidRDefault="0064637E" w:rsidP="0064637E"/>
    <w:p w14:paraId="509C0CBB" w14:textId="0B865465" w:rsidR="0070236E" w:rsidRDefault="0070236E" w:rsidP="0070236E">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w:t>
      </w:r>
      <w:r w:rsidR="0005017C">
        <w:rPr>
          <w:rFonts w:eastAsia="MS Mincho" w:cs="Arial"/>
          <w:b/>
          <w:sz w:val="32"/>
          <w:szCs w:val="32"/>
          <w:lang w:val="en-US"/>
        </w:rPr>
        <w:t>US</w:t>
      </w:r>
      <w:r w:rsidR="000C6106">
        <w:rPr>
          <w:rFonts w:eastAsia="MS Mincho" w:cs="Arial"/>
          <w:b/>
          <w:sz w:val="32"/>
          <w:szCs w:val="32"/>
          <w:lang w:val="en-US"/>
        </w:rPr>
        <w:t>CH</w:t>
      </w:r>
    </w:p>
    <w:p w14:paraId="5BFF84B0" w14:textId="587CBDE7" w:rsidR="00FB0ABE" w:rsidRPr="00FB0ABE" w:rsidRDefault="00FB0ABE" w:rsidP="00FB0ABE">
      <w:pPr>
        <w:jc w:val="both"/>
        <w:rPr>
          <w:iCs/>
        </w:rPr>
      </w:pPr>
      <w:r w:rsidRPr="00FB0ABE">
        <w:rPr>
          <w:iCs/>
        </w:rPr>
        <w:t>In the RAN1#104</w:t>
      </w:r>
      <w:r w:rsidR="00053648">
        <w:rPr>
          <w:iCs/>
        </w:rPr>
        <w:t>bis-</w:t>
      </w:r>
      <w:r w:rsidRPr="00FB0ABE">
        <w:rPr>
          <w:iCs/>
        </w:rPr>
        <w:t xml:space="preserve">e meeting, </w:t>
      </w:r>
      <w:r>
        <w:rPr>
          <w:iCs/>
        </w:rPr>
        <w:t xml:space="preserve">we </w:t>
      </w:r>
      <w:r w:rsidR="00DE64DF">
        <w:rPr>
          <w:iCs/>
        </w:rPr>
        <w:t xml:space="preserve">have the following </w:t>
      </w:r>
      <w:r w:rsidR="00683FA6">
        <w:rPr>
          <w:iCs/>
        </w:rPr>
        <w:t>agree</w:t>
      </w:r>
      <w:r w:rsidR="00DE64DF">
        <w:rPr>
          <w:iCs/>
        </w:rPr>
        <w:t>ment on</w:t>
      </w:r>
      <w:r w:rsidR="00683FA6">
        <w:rPr>
          <w:iCs/>
        </w:rPr>
        <w:t xml:space="preserve"> </w:t>
      </w:r>
      <w:r w:rsidR="00A114AA">
        <w:rPr>
          <w:iCs/>
        </w:rPr>
        <w:t xml:space="preserve">PHR reporting </w:t>
      </w:r>
      <w:r w:rsidR="00DE64DF">
        <w:rPr>
          <w:iCs/>
        </w:rPr>
        <w:t>related to</w:t>
      </w:r>
      <w:r w:rsidR="00A114AA">
        <w:rPr>
          <w:iCs/>
        </w:rPr>
        <w:t xml:space="preserve"> M-TRP PUSCH repetition</w:t>
      </w:r>
      <w:r w:rsidRPr="00FB0ABE">
        <w:rPr>
          <w:iCs/>
        </w:rPr>
        <w:t xml:space="preserve"> [</w:t>
      </w:r>
      <w:r w:rsidR="00053648">
        <w:rPr>
          <w:iCs/>
        </w:rPr>
        <w:t>2</w:t>
      </w:r>
      <w:r w:rsidRPr="00FB0ABE">
        <w:rPr>
          <w:iCs/>
        </w:rPr>
        <w:t>]:</w:t>
      </w:r>
    </w:p>
    <w:tbl>
      <w:tblPr>
        <w:tblStyle w:val="TableGrid"/>
        <w:tblW w:w="0" w:type="auto"/>
        <w:tblLook w:val="04A0" w:firstRow="1" w:lastRow="0" w:firstColumn="1" w:lastColumn="0" w:noHBand="0" w:noVBand="1"/>
      </w:tblPr>
      <w:tblGrid>
        <w:gridCol w:w="9631"/>
      </w:tblGrid>
      <w:tr w:rsidR="00FB0ABE" w14:paraId="288EABE1" w14:textId="77777777" w:rsidTr="00FB0ABE">
        <w:tc>
          <w:tcPr>
            <w:tcW w:w="9631" w:type="dxa"/>
          </w:tcPr>
          <w:bookmarkEnd w:id="0"/>
          <w:bookmarkEnd w:id="1"/>
          <w:p w14:paraId="530CCE28" w14:textId="77777777" w:rsidR="00FB0ABE" w:rsidRPr="00003872" w:rsidRDefault="00FB0ABE" w:rsidP="00FB0ABE">
            <w:pPr>
              <w:rPr>
                <w:rFonts w:cs="Times"/>
                <w:b/>
                <w:bCs/>
              </w:rPr>
            </w:pPr>
            <w:r w:rsidRPr="00003872">
              <w:rPr>
                <w:rFonts w:cs="Times"/>
                <w:b/>
                <w:bCs/>
                <w:highlight w:val="green"/>
              </w:rPr>
              <w:t>Agreement</w:t>
            </w:r>
          </w:p>
          <w:p w14:paraId="7C4065D0" w14:textId="77777777" w:rsidR="008C5EE2" w:rsidRPr="00F2496C" w:rsidRDefault="008C5EE2" w:rsidP="008C5EE2">
            <w:pPr>
              <w:shd w:val="clear" w:color="auto" w:fill="FFFFFF"/>
              <w:rPr>
                <w:rFonts w:cs="Times"/>
              </w:rPr>
            </w:pPr>
            <w:r w:rsidRPr="00F2496C">
              <w:rPr>
                <w:rFonts w:cs="Times"/>
              </w:rPr>
              <w:t xml:space="preserve">For PHR reporting related to M-TRP PUSCH repetition, select one from the following options in RAN1 #105-e meeting. </w:t>
            </w:r>
          </w:p>
          <w:p w14:paraId="4D8EDEB6" w14:textId="4308053F" w:rsidR="008C5EE2" w:rsidRPr="00F2496C" w:rsidRDefault="008C5EE2" w:rsidP="008C5EE2">
            <w:pPr>
              <w:numPr>
                <w:ilvl w:val="0"/>
                <w:numId w:val="37"/>
              </w:numPr>
              <w:spacing w:after="0"/>
              <w:rPr>
                <w:rFonts w:eastAsia="DengXian" w:cs="Times"/>
                <w:bCs/>
                <w:iCs/>
                <w:kern w:val="32"/>
                <w:szCs w:val="22"/>
                <w:lang w:eastAsia="zh-CN"/>
              </w:rPr>
            </w:pPr>
            <w:r w:rsidRPr="00F2496C">
              <w:rPr>
                <w:rFonts w:eastAsia="DengXian" w:cs="Times"/>
                <w:bCs/>
                <w:iCs/>
                <w:kern w:val="32"/>
                <w:szCs w:val="22"/>
                <w:lang w:eastAsia="zh-CN"/>
              </w:rPr>
              <w:t xml:space="preserve">Option 1: Calculate one PHR associated with the first PUSCH occasion (earliest repetition that overlaps with the first slot in which the PUSCH that carries the PHR MAC-CE is transmitted) </w:t>
            </w:r>
          </w:p>
          <w:p w14:paraId="7D02D996" w14:textId="77777777" w:rsidR="008C5EE2" w:rsidRPr="00F2496C" w:rsidRDefault="008C5EE2" w:rsidP="008C5EE2">
            <w:pPr>
              <w:numPr>
                <w:ilvl w:val="0"/>
                <w:numId w:val="37"/>
              </w:numPr>
              <w:spacing w:after="0"/>
              <w:rPr>
                <w:rFonts w:eastAsia="DengXian" w:cs="Times"/>
                <w:bCs/>
                <w:iCs/>
                <w:kern w:val="32"/>
                <w:szCs w:val="22"/>
                <w:lang w:eastAsia="zh-CN"/>
              </w:rPr>
            </w:pPr>
            <w:r w:rsidRPr="00F2496C">
              <w:rPr>
                <w:rFonts w:eastAsia="DengXian" w:cs="Times"/>
                <w:bCs/>
                <w:iCs/>
                <w:kern w:val="32"/>
                <w:szCs w:val="22"/>
                <w:lang w:eastAsia="zh-CN"/>
              </w:rPr>
              <w:t xml:space="preserve">Option 2: Calculate two PHRs, each associated with a first PUSCH occasion to each TRP, but report one of them </w:t>
            </w:r>
          </w:p>
          <w:p w14:paraId="716237CA" w14:textId="77777777" w:rsidR="008C5EE2" w:rsidRPr="00F2496C" w:rsidRDefault="008C5EE2" w:rsidP="008C5EE2">
            <w:pPr>
              <w:numPr>
                <w:ilvl w:val="1"/>
                <w:numId w:val="37"/>
              </w:numPr>
              <w:spacing w:after="0"/>
              <w:rPr>
                <w:rFonts w:eastAsia="DengXian" w:cs="Times"/>
                <w:bCs/>
                <w:iCs/>
                <w:kern w:val="32"/>
                <w:szCs w:val="22"/>
                <w:lang w:eastAsia="zh-CN"/>
              </w:rPr>
            </w:pPr>
            <w:r w:rsidRPr="00F2496C">
              <w:rPr>
                <w:rFonts w:eastAsia="DengXian" w:cs="Times"/>
                <w:bCs/>
                <w:iCs/>
                <w:kern w:val="32"/>
                <w:szCs w:val="22"/>
                <w:lang w:eastAsia="zh-CN"/>
              </w:rPr>
              <w:t xml:space="preserve">FFS: How to select the PHR for reporting. </w:t>
            </w:r>
          </w:p>
          <w:p w14:paraId="60033A97" w14:textId="77777777" w:rsidR="008C5EE2" w:rsidRPr="00F2496C" w:rsidRDefault="008C5EE2" w:rsidP="008C5EE2">
            <w:pPr>
              <w:numPr>
                <w:ilvl w:val="0"/>
                <w:numId w:val="37"/>
              </w:numPr>
              <w:spacing w:after="0"/>
              <w:rPr>
                <w:rFonts w:eastAsia="DengXian" w:cs="Times"/>
                <w:bCs/>
                <w:iCs/>
                <w:kern w:val="32"/>
                <w:szCs w:val="22"/>
                <w:lang w:eastAsia="zh-CN"/>
              </w:rPr>
            </w:pPr>
            <w:r w:rsidRPr="00F2496C">
              <w:rPr>
                <w:rFonts w:eastAsia="DengXian" w:cs="Times"/>
                <w:bCs/>
                <w:iCs/>
                <w:kern w:val="32"/>
                <w:szCs w:val="22"/>
                <w:lang w:eastAsia="zh-CN"/>
              </w:rPr>
              <w:t xml:space="preserve">Option 4: Calculate two PHRs, each associated with a first PUSCH occasion to each TRP, and report two PHRs </w:t>
            </w:r>
          </w:p>
          <w:p w14:paraId="655FD581" w14:textId="76EB9695" w:rsidR="00FB0ABE" w:rsidRPr="008C5EE2" w:rsidRDefault="008C5EE2" w:rsidP="008C5EE2">
            <w:pPr>
              <w:pStyle w:val="ListParagraph"/>
              <w:numPr>
                <w:ilvl w:val="0"/>
                <w:numId w:val="37"/>
              </w:numPr>
              <w:spacing w:after="0"/>
              <w:jc w:val="both"/>
              <w:rPr>
                <w:rFonts w:cs="Times"/>
              </w:rPr>
            </w:pPr>
            <w:r w:rsidRPr="008C5EE2">
              <w:rPr>
                <w:rFonts w:eastAsia="DengXian" w:cs="Times"/>
                <w:bCs/>
                <w:iCs/>
                <w:kern w:val="32"/>
                <w:szCs w:val="22"/>
                <w:lang w:eastAsia="zh-CN"/>
              </w:rPr>
              <w:t>Option 5: No changes to legacy PHR reporting</w:t>
            </w:r>
          </w:p>
        </w:tc>
      </w:tr>
    </w:tbl>
    <w:p w14:paraId="7A7D282A" w14:textId="77777777" w:rsidR="00FB0ABE" w:rsidRDefault="00FB0ABE" w:rsidP="00FB0ABE">
      <w:pPr>
        <w:rPr>
          <w:rFonts w:cs="Times"/>
          <w:b/>
          <w:bCs/>
          <w:highlight w:val="green"/>
        </w:rPr>
      </w:pPr>
    </w:p>
    <w:p w14:paraId="642427C7" w14:textId="45BC9E84" w:rsidR="009D068E" w:rsidRDefault="003B4808" w:rsidP="0019506F">
      <w:pPr>
        <w:jc w:val="both"/>
        <w:rPr>
          <w:color w:val="000000"/>
        </w:rPr>
      </w:pPr>
      <w:r>
        <w:rPr>
          <w:color w:val="000000"/>
        </w:rPr>
        <w:t xml:space="preserve">PHR is helpful for gNB’s scheduling and reporting two PHRs </w:t>
      </w:r>
      <w:r w:rsidR="00C33314">
        <w:rPr>
          <w:color w:val="000000"/>
        </w:rPr>
        <w:t>provides</w:t>
      </w:r>
      <w:r>
        <w:rPr>
          <w:color w:val="000000"/>
        </w:rPr>
        <w:t xml:space="preserve"> the best performance</w:t>
      </w:r>
      <w:r w:rsidR="00C33314">
        <w:rPr>
          <w:color w:val="000000"/>
        </w:rPr>
        <w:t xml:space="preserve"> in general</w:t>
      </w:r>
      <w:r>
        <w:rPr>
          <w:color w:val="000000"/>
        </w:rPr>
        <w:t>.</w:t>
      </w:r>
      <w:r w:rsidR="00C33314">
        <w:rPr>
          <w:color w:val="000000"/>
        </w:rPr>
        <w:t xml:space="preserve"> For single-DCI based M-TRP PUSCH transmission, the required power control parameters for both TRPs </w:t>
      </w:r>
      <w:r w:rsidR="00A804EA">
        <w:rPr>
          <w:color w:val="000000"/>
        </w:rPr>
        <w:t>are</w:t>
      </w:r>
      <w:r w:rsidR="00C33314">
        <w:rPr>
          <w:color w:val="000000"/>
        </w:rPr>
        <w:t xml:space="preserve"> attained </w:t>
      </w:r>
      <w:r w:rsidR="0066481B">
        <w:rPr>
          <w:color w:val="000000"/>
        </w:rPr>
        <w:t>simultaneously</w:t>
      </w:r>
      <w:r w:rsidR="00A804EA">
        <w:rPr>
          <w:color w:val="000000"/>
        </w:rPr>
        <w:t xml:space="preserve"> after decoding the DCI</w:t>
      </w:r>
      <w:r w:rsidR="00C33314">
        <w:rPr>
          <w:color w:val="000000"/>
        </w:rPr>
        <w:t xml:space="preserve">, so the existing condition </w:t>
      </w:r>
      <w:r w:rsidR="00A804EA">
        <w:rPr>
          <w:color w:val="000000"/>
        </w:rPr>
        <w:t xml:space="preserve">on multiple-entry PHR reporting </w:t>
      </w:r>
      <w:r w:rsidR="00C33314">
        <w:rPr>
          <w:color w:val="000000"/>
        </w:rPr>
        <w:t xml:space="preserve">for dynamic grant can be reused. </w:t>
      </w:r>
      <w:r w:rsidR="00A804EA">
        <w:rPr>
          <w:color w:val="000000"/>
        </w:rPr>
        <w:t>T</w:t>
      </w:r>
      <w:r w:rsidR="00C33314">
        <w:rPr>
          <w:color w:val="000000"/>
        </w:rPr>
        <w:t>he case of M-TRP CG PUSCH</w:t>
      </w:r>
      <w:r w:rsidR="00A804EA">
        <w:rPr>
          <w:color w:val="000000"/>
        </w:rPr>
        <w:t xml:space="preserve"> is similar. Furthermore, </w:t>
      </w:r>
      <w:r w:rsidR="0066481B">
        <w:rPr>
          <w:color w:val="000000"/>
        </w:rPr>
        <w:t>even i</w:t>
      </w:r>
      <w:r w:rsidR="0066481B" w:rsidRPr="0066481B">
        <w:rPr>
          <w:color w:val="000000"/>
        </w:rPr>
        <w:t xml:space="preserve">f </w:t>
      </w:r>
      <w:r w:rsidR="0066481B" w:rsidRPr="0066481B">
        <w:rPr>
          <w:i/>
          <w:color w:val="000000"/>
        </w:rPr>
        <w:t>mpe-Reporting-FR2</w:t>
      </w:r>
      <w:r w:rsidR="0066481B" w:rsidRPr="0066481B">
        <w:rPr>
          <w:color w:val="000000"/>
        </w:rPr>
        <w:t xml:space="preserve"> is configured</w:t>
      </w:r>
      <w:r w:rsidR="0066481B">
        <w:rPr>
          <w:color w:val="000000"/>
        </w:rPr>
        <w:t>,</w:t>
      </w:r>
      <w:r w:rsidR="0066481B" w:rsidRPr="0066481B">
        <w:rPr>
          <w:color w:val="000000"/>
        </w:rPr>
        <w:t xml:space="preserve"> </w:t>
      </w:r>
      <w:r w:rsidR="00A804EA">
        <w:rPr>
          <w:color w:val="000000"/>
        </w:rPr>
        <w:t xml:space="preserve">the </w:t>
      </w:r>
      <w:r w:rsidR="0066481B">
        <w:rPr>
          <w:color w:val="000000"/>
        </w:rPr>
        <w:t xml:space="preserve">MPE </w:t>
      </w:r>
      <w:r w:rsidR="00A804EA">
        <w:rPr>
          <w:color w:val="000000"/>
        </w:rPr>
        <w:t xml:space="preserve">calculation </w:t>
      </w:r>
      <w:r w:rsidR="0066481B">
        <w:rPr>
          <w:color w:val="000000"/>
        </w:rPr>
        <w:t>for both TRPs can be performed before the triggering of PHR reporting. Therefore, Option 4 can work and should be supported.</w:t>
      </w:r>
    </w:p>
    <w:p w14:paraId="3D91BAA4" w14:textId="1AB201E4" w:rsidR="0066481B" w:rsidRDefault="0066481B" w:rsidP="0019506F">
      <w:pPr>
        <w:jc w:val="both"/>
        <w:rPr>
          <w:rFonts w:eastAsia="DengXian" w:cs="Times"/>
          <w:bCs/>
          <w:iCs/>
          <w:kern w:val="32"/>
          <w:szCs w:val="22"/>
          <w:lang w:eastAsia="zh-CN"/>
        </w:rPr>
      </w:pPr>
      <w:r w:rsidRPr="0066481B">
        <w:rPr>
          <w:b/>
          <w:color w:val="000000"/>
        </w:rPr>
        <w:t>Proposal</w:t>
      </w:r>
      <w:r>
        <w:rPr>
          <w:b/>
          <w:color w:val="000000"/>
        </w:rPr>
        <w:t xml:space="preserve"> 5</w:t>
      </w:r>
      <w:r>
        <w:rPr>
          <w:color w:val="000000"/>
        </w:rPr>
        <w:t xml:space="preserve">: </w:t>
      </w:r>
      <w:r w:rsidRPr="00F2496C">
        <w:rPr>
          <w:rFonts w:cs="Times"/>
        </w:rPr>
        <w:t>For PHR reporting related to M-TRP PUSCH repetition,</w:t>
      </w:r>
      <w:r>
        <w:rPr>
          <w:rFonts w:cs="Times"/>
        </w:rPr>
        <w:t xml:space="preserve"> support Option 4, i.e., c</w:t>
      </w:r>
      <w:r w:rsidRPr="00F2496C">
        <w:rPr>
          <w:rFonts w:eastAsia="DengXian" w:cs="Times"/>
          <w:bCs/>
          <w:iCs/>
          <w:kern w:val="32"/>
          <w:szCs w:val="22"/>
          <w:lang w:eastAsia="zh-CN"/>
        </w:rPr>
        <w:t>alculate two PHRs, each associated with a first PUSCH occasion to each TRP, and report two PHRs</w:t>
      </w:r>
      <w:r>
        <w:rPr>
          <w:rFonts w:eastAsia="DengXian" w:cs="Times"/>
          <w:bCs/>
          <w:iCs/>
          <w:kern w:val="32"/>
          <w:szCs w:val="22"/>
          <w:lang w:eastAsia="zh-CN"/>
        </w:rPr>
        <w:t>.</w:t>
      </w:r>
    </w:p>
    <w:p w14:paraId="4CAB4E0C" w14:textId="77777777" w:rsidR="0066481B" w:rsidRDefault="0066481B" w:rsidP="0019506F">
      <w:pPr>
        <w:jc w:val="both"/>
        <w:rPr>
          <w:rFonts w:eastAsia="DengXian" w:cs="Times"/>
          <w:bCs/>
          <w:iCs/>
          <w:kern w:val="32"/>
          <w:szCs w:val="22"/>
          <w:lang w:eastAsia="zh-CN"/>
        </w:rPr>
      </w:pPr>
    </w:p>
    <w:p w14:paraId="35DFF318" w14:textId="77777777" w:rsidR="00073D69" w:rsidRPr="0066481B" w:rsidRDefault="00073D69" w:rsidP="0019506F">
      <w:pPr>
        <w:jc w:val="both"/>
        <w:rPr>
          <w:rFonts w:eastAsia="DengXian" w:cs="Times"/>
          <w:bCs/>
          <w:iCs/>
          <w:kern w:val="32"/>
          <w:szCs w:val="22"/>
          <w:lang w:eastAsia="zh-CN"/>
        </w:rPr>
      </w:pPr>
    </w:p>
    <w:p w14:paraId="0D864021" w14:textId="567D4D66" w:rsidR="002E76E6" w:rsidRPr="00FB0ABE" w:rsidRDefault="002E76E6" w:rsidP="002E76E6">
      <w:pPr>
        <w:jc w:val="both"/>
        <w:rPr>
          <w:iCs/>
        </w:rPr>
      </w:pPr>
      <w:r w:rsidRPr="00FB0ABE">
        <w:rPr>
          <w:iCs/>
        </w:rPr>
        <w:lastRenderedPageBreak/>
        <w:t>In the RAN1#104</w:t>
      </w:r>
      <w:r w:rsidR="00DE64DF">
        <w:rPr>
          <w:iCs/>
        </w:rPr>
        <w:t>bis-</w:t>
      </w:r>
      <w:r w:rsidRPr="00FB0ABE">
        <w:rPr>
          <w:iCs/>
        </w:rPr>
        <w:t xml:space="preserve">e meeting, </w:t>
      </w:r>
      <w:r>
        <w:rPr>
          <w:iCs/>
        </w:rPr>
        <w:t>we have the following agreement</w:t>
      </w:r>
      <w:r w:rsidR="00DE64DF">
        <w:rPr>
          <w:iCs/>
        </w:rPr>
        <w:t xml:space="preserve"> on </w:t>
      </w:r>
      <w:r w:rsidR="00DE64DF" w:rsidRPr="001D43DD">
        <w:rPr>
          <w:rFonts w:cs="Times"/>
          <w:szCs w:val="22"/>
        </w:rPr>
        <w:t>PTRS-DMRS association</w:t>
      </w:r>
      <w:r w:rsidRPr="00FB0ABE">
        <w:rPr>
          <w:iCs/>
        </w:rPr>
        <w:t xml:space="preserve"> [</w:t>
      </w:r>
      <w:r w:rsidR="00DE64DF">
        <w:rPr>
          <w:iCs/>
        </w:rPr>
        <w:t>2</w:t>
      </w:r>
      <w:r w:rsidRPr="00FB0ABE">
        <w:rPr>
          <w:iCs/>
        </w:rPr>
        <w:t>]:</w:t>
      </w:r>
    </w:p>
    <w:tbl>
      <w:tblPr>
        <w:tblStyle w:val="TableGrid"/>
        <w:tblW w:w="0" w:type="auto"/>
        <w:tblLook w:val="04A0" w:firstRow="1" w:lastRow="0" w:firstColumn="1" w:lastColumn="0" w:noHBand="0" w:noVBand="1"/>
      </w:tblPr>
      <w:tblGrid>
        <w:gridCol w:w="9631"/>
      </w:tblGrid>
      <w:tr w:rsidR="008D496E" w14:paraId="34B2E629" w14:textId="77777777" w:rsidTr="008D496E">
        <w:tc>
          <w:tcPr>
            <w:tcW w:w="9631" w:type="dxa"/>
          </w:tcPr>
          <w:p w14:paraId="4E3478E1" w14:textId="77777777" w:rsidR="008D496E" w:rsidRPr="00323957" w:rsidRDefault="008D496E" w:rsidP="007F26D5">
            <w:pPr>
              <w:pStyle w:val="NormalWeb"/>
              <w:shd w:val="clear" w:color="auto" w:fill="FFFFFF"/>
              <w:spacing w:before="0" w:beforeAutospacing="0" w:after="180" w:afterAutospacing="0"/>
              <w:jc w:val="both"/>
              <w:rPr>
                <w:sz w:val="22"/>
                <w:szCs w:val="22"/>
                <w:lang w:eastAsia="ko-KR"/>
              </w:rPr>
            </w:pPr>
            <w:r w:rsidRPr="00323957">
              <w:rPr>
                <w:b/>
                <w:bCs/>
                <w:sz w:val="22"/>
                <w:szCs w:val="22"/>
                <w:shd w:val="clear" w:color="auto" w:fill="00FF00"/>
              </w:rPr>
              <w:t>Agreement</w:t>
            </w:r>
          </w:p>
          <w:p w14:paraId="110062D5" w14:textId="77777777" w:rsidR="007F26D5" w:rsidRDefault="007F26D5" w:rsidP="007F26D5">
            <w:pPr>
              <w:snapToGrid w:val="0"/>
              <w:rPr>
                <w:rFonts w:cs="Times"/>
                <w:szCs w:val="22"/>
              </w:rPr>
            </w:pPr>
            <w:r w:rsidRPr="001D43DD">
              <w:rPr>
                <w:rFonts w:cs="Times"/>
                <w:szCs w:val="22"/>
              </w:rPr>
              <w:t xml:space="preserve">For single DCI based M-TRP PUSCH Type B repetition, the indication of PTRS-DMRS association for maxRank &gt; 2 is supported, down select one of the following options in RAN1 #105-e meeting, </w:t>
            </w:r>
          </w:p>
          <w:p w14:paraId="56DC4118" w14:textId="77777777" w:rsidR="007F26D5" w:rsidRDefault="007F26D5" w:rsidP="007F26D5">
            <w:pPr>
              <w:numPr>
                <w:ilvl w:val="0"/>
                <w:numId w:val="35"/>
              </w:numPr>
              <w:spacing w:after="0"/>
              <w:rPr>
                <w:rFonts w:cs="Times"/>
              </w:rPr>
            </w:pPr>
            <w:r w:rsidRPr="001D43DD">
              <w:rPr>
                <w:rFonts w:cs="Times"/>
              </w:rPr>
              <w:t>The support of cyclic mapping can be optional UE feature for the cases when the number of repetitions is larger than 2.</w:t>
            </w:r>
          </w:p>
          <w:p w14:paraId="5ABA2D01" w14:textId="77777777" w:rsidR="007F26D5" w:rsidRDefault="007F26D5" w:rsidP="007F26D5">
            <w:pPr>
              <w:numPr>
                <w:ilvl w:val="0"/>
                <w:numId w:val="35"/>
              </w:numPr>
              <w:spacing w:after="0"/>
              <w:rPr>
                <w:rFonts w:cs="Times"/>
              </w:rPr>
            </w:pPr>
            <w:r w:rsidRPr="001D43DD">
              <w:rPr>
                <w:rFonts w:cs="Times"/>
                <w:szCs w:val="22"/>
              </w:rPr>
              <w:t xml:space="preserve">Option 1 (4 bits): with a second PTRS-DMRS association field (similar to the existing field), and each field separately indicating the association between PTRS port and DMRS port for two TRPs. </w:t>
            </w:r>
          </w:p>
          <w:p w14:paraId="335D5FCC" w14:textId="77777777" w:rsidR="007F26D5" w:rsidRDefault="007F26D5" w:rsidP="007F26D5">
            <w:pPr>
              <w:numPr>
                <w:ilvl w:val="0"/>
                <w:numId w:val="35"/>
              </w:numPr>
              <w:spacing w:after="0"/>
              <w:rPr>
                <w:rFonts w:cs="Times"/>
              </w:rPr>
            </w:pPr>
            <w:r w:rsidRPr="001D43DD">
              <w:rPr>
                <w:rFonts w:cs="Times"/>
                <w:szCs w:val="22"/>
              </w:rPr>
              <w:t>Option 2 (2 bits): using the existing PTRS-DMRS association field in DCI for the first TRP, and using reserved entries/bits in DM-RS port indication field for the second TRP.</w:t>
            </w:r>
          </w:p>
          <w:p w14:paraId="2030E62F" w14:textId="77777777" w:rsidR="007F26D5" w:rsidRDefault="007F26D5" w:rsidP="007F26D5">
            <w:pPr>
              <w:numPr>
                <w:ilvl w:val="0"/>
                <w:numId w:val="35"/>
              </w:numPr>
              <w:spacing w:after="0"/>
              <w:rPr>
                <w:rFonts w:cs="Times"/>
              </w:rPr>
            </w:pPr>
            <w:r w:rsidRPr="001D43DD">
              <w:rPr>
                <w:rFonts w:cs="Times"/>
                <w:szCs w:val="22"/>
              </w:rPr>
              <w:t>Option 3 (2 bits): 1 bit MSB is used to indicate PTRS-DMRS association for the first TRP, and 1 bit LSB is used to indicate PTRS-DMRS association for the second TRP</w:t>
            </w:r>
          </w:p>
          <w:p w14:paraId="0EFB6115" w14:textId="77777777" w:rsidR="007F26D5" w:rsidRDefault="007F26D5" w:rsidP="007F26D5">
            <w:pPr>
              <w:numPr>
                <w:ilvl w:val="1"/>
                <w:numId w:val="35"/>
              </w:numPr>
              <w:spacing w:after="0"/>
              <w:rPr>
                <w:rFonts w:cs="Times"/>
              </w:rPr>
            </w:pPr>
            <w:r w:rsidRPr="001D43DD">
              <w:rPr>
                <w:rFonts w:cs="Times"/>
                <w:szCs w:val="22"/>
              </w:rPr>
              <w:t xml:space="preserve">if </w:t>
            </w:r>
            <w:r w:rsidRPr="001D43DD">
              <w:rPr>
                <w:rFonts w:cs="Times"/>
                <w:i/>
                <w:iCs/>
                <w:szCs w:val="22"/>
              </w:rPr>
              <w:t>maxNrofPorts</w:t>
            </w:r>
            <w:r w:rsidRPr="001D43DD">
              <w:rPr>
                <w:rFonts w:cs="Times"/>
                <w:szCs w:val="22"/>
              </w:rPr>
              <w:t xml:space="preserve"> = 1, the 1 bit indicates one of the first two DMRS ports. </w:t>
            </w:r>
          </w:p>
          <w:p w14:paraId="610FC2D9" w14:textId="5CC82B75" w:rsidR="008D496E" w:rsidRPr="008D496E" w:rsidRDefault="007F26D5" w:rsidP="007C5537">
            <w:pPr>
              <w:numPr>
                <w:ilvl w:val="1"/>
                <w:numId w:val="35"/>
              </w:numPr>
              <w:snapToGrid w:val="0"/>
              <w:spacing w:after="0"/>
              <w:jc w:val="both"/>
              <w:rPr>
                <w:rFonts w:cs="Times"/>
                <w:szCs w:val="22"/>
              </w:rPr>
            </w:pPr>
            <w:r w:rsidRPr="001D43DD">
              <w:rPr>
                <w:rFonts w:cs="Times"/>
                <w:szCs w:val="22"/>
              </w:rPr>
              <w:t xml:space="preserve">if </w:t>
            </w:r>
            <w:r w:rsidRPr="001D43DD">
              <w:rPr>
                <w:rFonts w:cs="Times"/>
                <w:i/>
                <w:iCs/>
                <w:szCs w:val="22"/>
              </w:rPr>
              <w:t>maxNrofPorts</w:t>
            </w:r>
            <w:r w:rsidRPr="001D43DD">
              <w:rPr>
                <w:rFonts w:cs="Times"/>
                <w:szCs w:val="22"/>
              </w:rPr>
              <w:t xml:space="preserve"> = 2, the 1 bit indicates one of two DMRS ports sharing the same PTRS port.</w:t>
            </w:r>
          </w:p>
        </w:tc>
      </w:tr>
    </w:tbl>
    <w:p w14:paraId="1CA39542" w14:textId="77777777" w:rsidR="008D496E" w:rsidRDefault="008D496E" w:rsidP="00FB0ABE">
      <w:pPr>
        <w:spacing w:after="120"/>
        <w:jc w:val="both"/>
        <w:rPr>
          <w:iCs/>
        </w:rPr>
      </w:pPr>
    </w:p>
    <w:p w14:paraId="09D476C1" w14:textId="1990B6A9" w:rsidR="00921D01" w:rsidRDefault="007671B8" w:rsidP="00FB0ABE">
      <w:pPr>
        <w:spacing w:after="120"/>
        <w:jc w:val="both"/>
        <w:rPr>
          <w:iCs/>
        </w:rPr>
      </w:pPr>
      <w:r>
        <w:rPr>
          <w:iCs/>
        </w:rPr>
        <w:t xml:space="preserve">It is likely to </w:t>
      </w:r>
      <w:r w:rsidR="00AF6053">
        <w:rPr>
          <w:iCs/>
        </w:rPr>
        <w:t>support</w:t>
      </w:r>
      <w:r>
        <w:rPr>
          <w:iCs/>
        </w:rPr>
        <w:t xml:space="preserve"> s</w:t>
      </w:r>
      <w:r w:rsidRPr="007671B8">
        <w:rPr>
          <w:iCs/>
        </w:rPr>
        <w:t>imultaneous transmission across multiple panels</w:t>
      </w:r>
      <w:r w:rsidR="00AF6053">
        <w:rPr>
          <w:iCs/>
        </w:rPr>
        <w:t xml:space="preserve"> in a future release and thus more DMRS entries may be introduced. Considering forward compatibility, it is better not to exploit reserved entries </w:t>
      </w:r>
      <w:r w:rsidR="00073D69">
        <w:rPr>
          <w:iCs/>
        </w:rPr>
        <w:t>at</w:t>
      </w:r>
      <w:r w:rsidR="002268E9">
        <w:rPr>
          <w:iCs/>
        </w:rPr>
        <w:t xml:space="preserve"> this stage</w:t>
      </w:r>
      <w:r w:rsidR="00AF6053">
        <w:rPr>
          <w:iCs/>
        </w:rPr>
        <w:t xml:space="preserve">. Thus, Option 2 is not preferable. On the other hand, </w:t>
      </w:r>
      <w:r w:rsidR="001C78FE">
        <w:rPr>
          <w:iCs/>
        </w:rPr>
        <w:t xml:space="preserve">between </w:t>
      </w:r>
      <w:r w:rsidR="00AF6053">
        <w:rPr>
          <w:iCs/>
        </w:rPr>
        <w:t>Option 1 and Option 3</w:t>
      </w:r>
      <w:r w:rsidR="001C78FE">
        <w:rPr>
          <w:iCs/>
        </w:rPr>
        <w:t>, Option 1 may have a better performance and</w:t>
      </w:r>
      <w:r w:rsidR="00AF6053">
        <w:rPr>
          <w:iCs/>
        </w:rPr>
        <w:t xml:space="preserve"> Option 3 does </w:t>
      </w:r>
      <w:r w:rsidR="002268E9">
        <w:rPr>
          <w:iCs/>
        </w:rPr>
        <w:t>not</w:t>
      </w:r>
      <w:r w:rsidR="00AF6053">
        <w:rPr>
          <w:iCs/>
        </w:rPr>
        <w:t xml:space="preserve"> increase the </w:t>
      </w:r>
      <w:r w:rsidR="00B201D5">
        <w:rPr>
          <w:iCs/>
        </w:rPr>
        <w:t xml:space="preserve">DCI </w:t>
      </w:r>
      <w:r w:rsidR="00AF6053">
        <w:rPr>
          <w:iCs/>
        </w:rPr>
        <w:t>payload.</w:t>
      </w:r>
      <w:r w:rsidR="001C78FE">
        <w:rPr>
          <w:iCs/>
        </w:rPr>
        <w:t xml:space="preserve"> To make the system more flexible, Option 1 can be supported for DCI format 0_1</w:t>
      </w:r>
      <w:r w:rsidR="00457FD5">
        <w:rPr>
          <w:iCs/>
        </w:rPr>
        <w:t xml:space="preserve"> for a</w:t>
      </w:r>
      <w:r w:rsidR="00E9388E">
        <w:rPr>
          <w:iCs/>
        </w:rPr>
        <w:t xml:space="preserve"> be</w:t>
      </w:r>
      <w:r w:rsidR="00457FD5">
        <w:rPr>
          <w:iCs/>
        </w:rPr>
        <w:t>tter</w:t>
      </w:r>
      <w:bookmarkStart w:id="3" w:name="_GoBack"/>
      <w:bookmarkEnd w:id="3"/>
      <w:r w:rsidR="00E9388E">
        <w:rPr>
          <w:iCs/>
        </w:rPr>
        <w:t xml:space="preserve"> performance</w:t>
      </w:r>
      <w:r w:rsidR="001C78FE">
        <w:rPr>
          <w:iCs/>
        </w:rPr>
        <w:t xml:space="preserve"> and Option 3 can be supported for DCI format 0_2, which is intended to reduce DCI payload.</w:t>
      </w:r>
    </w:p>
    <w:p w14:paraId="20FEEC73" w14:textId="77777777" w:rsidR="00AF6053" w:rsidRDefault="00AF6053" w:rsidP="00FB0ABE">
      <w:pPr>
        <w:spacing w:after="120"/>
        <w:jc w:val="both"/>
        <w:rPr>
          <w:iCs/>
        </w:rPr>
      </w:pPr>
    </w:p>
    <w:p w14:paraId="19E74ADA" w14:textId="4639938F" w:rsidR="00AF6053" w:rsidRDefault="00AF6053" w:rsidP="00FB0ABE">
      <w:pPr>
        <w:spacing w:after="120"/>
        <w:jc w:val="both"/>
        <w:rPr>
          <w:iCs/>
        </w:rPr>
      </w:pPr>
      <w:r w:rsidRPr="00AF6053">
        <w:rPr>
          <w:b/>
          <w:iCs/>
        </w:rPr>
        <w:t>Proposal</w:t>
      </w:r>
      <w:r w:rsidR="00674E51">
        <w:rPr>
          <w:b/>
          <w:iCs/>
        </w:rPr>
        <w:t xml:space="preserve"> 6</w:t>
      </w:r>
      <w:r>
        <w:rPr>
          <w:iCs/>
        </w:rPr>
        <w:t xml:space="preserve">: </w:t>
      </w:r>
      <w:r w:rsidRPr="001D43DD">
        <w:rPr>
          <w:rFonts w:cs="Times"/>
          <w:szCs w:val="22"/>
        </w:rPr>
        <w:t>For single DCI based M-TRP PUSCH repetition</w:t>
      </w:r>
      <w:r w:rsidR="001C78FE">
        <w:rPr>
          <w:rFonts w:cs="Times"/>
          <w:szCs w:val="22"/>
        </w:rPr>
        <w:t xml:space="preserve"> T</w:t>
      </w:r>
      <w:r w:rsidR="001C78FE" w:rsidRPr="001D43DD">
        <w:rPr>
          <w:rFonts w:cs="Times"/>
          <w:szCs w:val="22"/>
        </w:rPr>
        <w:t>ype B</w:t>
      </w:r>
      <w:r>
        <w:rPr>
          <w:rFonts w:cs="Times"/>
          <w:szCs w:val="22"/>
        </w:rPr>
        <w:t xml:space="preserve"> with </w:t>
      </w:r>
      <w:r w:rsidRPr="001D43DD">
        <w:rPr>
          <w:rFonts w:cs="Times"/>
          <w:szCs w:val="22"/>
        </w:rPr>
        <w:t xml:space="preserve">maxRank &gt; 2, </w:t>
      </w:r>
      <w:r w:rsidR="001C78FE">
        <w:rPr>
          <w:rFonts w:cs="Times"/>
          <w:szCs w:val="22"/>
        </w:rPr>
        <w:t xml:space="preserve">the </w:t>
      </w:r>
      <w:r w:rsidR="001C78FE" w:rsidRPr="001D43DD">
        <w:rPr>
          <w:rFonts w:cs="Times"/>
          <w:szCs w:val="22"/>
        </w:rPr>
        <w:t>indicati</w:t>
      </w:r>
      <w:r w:rsidR="001C78FE">
        <w:rPr>
          <w:rFonts w:cs="Times"/>
          <w:szCs w:val="22"/>
        </w:rPr>
        <w:t xml:space="preserve">on of PTRS-DMRS association </w:t>
      </w:r>
      <w:r w:rsidR="00BB7310">
        <w:rPr>
          <w:rFonts w:cs="Times"/>
          <w:szCs w:val="22"/>
        </w:rPr>
        <w:t>s</w:t>
      </w:r>
      <w:r>
        <w:rPr>
          <w:rFonts w:cs="Times"/>
          <w:szCs w:val="22"/>
        </w:rPr>
        <w:t>upport</w:t>
      </w:r>
      <w:r w:rsidR="001C78FE">
        <w:rPr>
          <w:rFonts w:cs="Times"/>
          <w:szCs w:val="22"/>
        </w:rPr>
        <w:t>s</w:t>
      </w:r>
      <w:r>
        <w:rPr>
          <w:rFonts w:cs="Times"/>
          <w:szCs w:val="22"/>
        </w:rPr>
        <w:t xml:space="preserve"> Option 1 </w:t>
      </w:r>
      <w:r w:rsidR="001C78FE">
        <w:rPr>
          <w:rFonts w:cs="Times"/>
          <w:szCs w:val="22"/>
        </w:rPr>
        <w:t xml:space="preserve">for DCI format 0_1 </w:t>
      </w:r>
      <w:r>
        <w:rPr>
          <w:rFonts w:cs="Times"/>
          <w:szCs w:val="22"/>
        </w:rPr>
        <w:t xml:space="preserve">and Option 3 </w:t>
      </w:r>
      <w:r w:rsidR="001C78FE">
        <w:rPr>
          <w:rFonts w:cs="Times"/>
          <w:szCs w:val="22"/>
        </w:rPr>
        <w:t>for DCI format 0_2</w:t>
      </w:r>
      <w:r>
        <w:rPr>
          <w:rFonts w:cs="Times"/>
          <w:szCs w:val="22"/>
        </w:rPr>
        <w:t>.</w:t>
      </w:r>
    </w:p>
    <w:p w14:paraId="32E0EE52" w14:textId="77777777" w:rsidR="00DE5008" w:rsidRDefault="00DE5008" w:rsidP="004B32F7">
      <w:pPr>
        <w:jc w:val="both"/>
      </w:pP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25E89F4B" w:rsidR="00EA11D1" w:rsidRDefault="00EA11D1" w:rsidP="00EA11D1">
      <w:pPr>
        <w:jc w:val="both"/>
        <w:rPr>
          <w:bCs/>
          <w:lang w:eastAsia="zh-TW"/>
        </w:rPr>
      </w:pPr>
      <w:r w:rsidRPr="00DA6B4A">
        <w:rPr>
          <w:bCs/>
          <w:lang w:eastAsia="zh-TW"/>
        </w:rPr>
        <w:t xml:space="preserve">In </w:t>
      </w:r>
      <w:r>
        <w:rPr>
          <w:bCs/>
          <w:lang w:eastAsia="zh-TW"/>
        </w:rPr>
        <w:t>summary, based on the above discussion we have the following proposals:</w:t>
      </w:r>
    </w:p>
    <w:p w14:paraId="5FCD3FC0" w14:textId="77777777" w:rsidR="00674E51" w:rsidRPr="00323957" w:rsidRDefault="00674E51" w:rsidP="00674E51">
      <w:pPr>
        <w:jc w:val="both"/>
        <w:rPr>
          <w:rFonts w:eastAsia="Batang"/>
          <w:szCs w:val="22"/>
          <w:lang w:val="en-GB"/>
        </w:rPr>
      </w:pPr>
      <w:r w:rsidRPr="00323957">
        <w:rPr>
          <w:b/>
          <w:iCs/>
          <w:szCs w:val="22"/>
        </w:rPr>
        <w:t>Proposal</w:t>
      </w:r>
      <w:r>
        <w:rPr>
          <w:b/>
          <w:iCs/>
          <w:szCs w:val="22"/>
        </w:rPr>
        <w:t xml:space="preserve"> 1</w:t>
      </w:r>
      <w:r w:rsidRPr="00323957">
        <w:rPr>
          <w:iCs/>
          <w:szCs w:val="22"/>
        </w:rPr>
        <w:t xml:space="preserve">: </w:t>
      </w:r>
      <w:r w:rsidRPr="0064637E">
        <w:rPr>
          <w:rFonts w:eastAsia="Batang"/>
          <w:szCs w:val="22"/>
          <w:lang w:val="en-GB" w:eastAsia="fr-FR"/>
        </w:rPr>
        <w:t>For M-TRP PUCCH Scheme 1</w:t>
      </w:r>
      <w:r w:rsidRPr="00323957">
        <w:rPr>
          <w:rFonts w:eastAsia="Batang"/>
          <w:szCs w:val="22"/>
          <w:lang w:val="en-GB" w:eastAsia="fr-FR"/>
        </w:rPr>
        <w:t xml:space="preserve"> and Scheme 3</w:t>
      </w:r>
      <w:r w:rsidRPr="00323957">
        <w:rPr>
          <w:rFonts w:eastAsia="Batang"/>
          <w:szCs w:val="22"/>
          <w:lang w:val="en-GB"/>
        </w:rPr>
        <w:t xml:space="preserve">, when the number of repetition is equal to two, the second </w:t>
      </w:r>
      <w:r w:rsidRPr="0064637E">
        <w:rPr>
          <w:rFonts w:eastAsia="Batang"/>
          <w:szCs w:val="22"/>
          <w:lang w:val="en-GB"/>
        </w:rPr>
        <w:t>spatial relation info</w:t>
      </w:r>
      <w:r w:rsidRPr="00323957">
        <w:rPr>
          <w:rFonts w:eastAsia="Batang"/>
          <w:szCs w:val="22"/>
          <w:lang w:val="en-GB"/>
        </w:rPr>
        <w:t xml:space="preserve"> is applied to the second PUCCH repetition.</w:t>
      </w:r>
    </w:p>
    <w:p w14:paraId="60138F7A" w14:textId="77777777" w:rsidR="00674E51" w:rsidRPr="00323957" w:rsidRDefault="00674E51" w:rsidP="00674E51">
      <w:pPr>
        <w:jc w:val="both"/>
        <w:rPr>
          <w:rFonts w:eastAsia="Batang"/>
          <w:szCs w:val="22"/>
          <w:lang w:val="en-GB"/>
        </w:rPr>
      </w:pPr>
      <w:r w:rsidRPr="00323957">
        <w:rPr>
          <w:b/>
          <w:iCs/>
          <w:szCs w:val="22"/>
        </w:rPr>
        <w:t>Proposal</w:t>
      </w:r>
      <w:r>
        <w:rPr>
          <w:b/>
          <w:iCs/>
          <w:szCs w:val="22"/>
        </w:rPr>
        <w:t xml:space="preserve"> 2</w:t>
      </w:r>
      <w:r w:rsidRPr="00323957">
        <w:rPr>
          <w:iCs/>
          <w:szCs w:val="22"/>
        </w:rPr>
        <w:t xml:space="preserve">: </w:t>
      </w:r>
      <w:r w:rsidRPr="0064637E">
        <w:rPr>
          <w:rFonts w:eastAsia="Batang"/>
          <w:szCs w:val="22"/>
          <w:lang w:val="en-GB" w:eastAsia="fr-FR"/>
        </w:rPr>
        <w:t>For M-TRP PUCCH Scheme 1</w:t>
      </w:r>
      <w:r w:rsidRPr="00323957">
        <w:rPr>
          <w:rFonts w:eastAsia="Batang"/>
          <w:szCs w:val="22"/>
          <w:lang w:val="en-GB" w:eastAsia="fr-FR"/>
        </w:rPr>
        <w:t xml:space="preserve"> and Scheme 3 in FR1</w:t>
      </w:r>
      <w:r w:rsidRPr="00323957">
        <w:rPr>
          <w:rFonts w:eastAsia="Batang"/>
          <w:szCs w:val="22"/>
          <w:lang w:val="en-GB"/>
        </w:rPr>
        <w:t>, when the number of repetition is equal to two, the second power control parameter set is applied to the second PUCCH repetition.</w:t>
      </w:r>
    </w:p>
    <w:p w14:paraId="109A5D36" w14:textId="69741648" w:rsidR="00450D66" w:rsidRDefault="00674E51" w:rsidP="00674E51">
      <w:pPr>
        <w:jc w:val="both"/>
        <w:rPr>
          <w:rFonts w:eastAsia="Batang"/>
          <w:szCs w:val="22"/>
          <w:lang w:val="en-GB"/>
        </w:rPr>
      </w:pPr>
      <w:r w:rsidRPr="00275D90">
        <w:rPr>
          <w:rFonts w:eastAsia="Batang"/>
          <w:b/>
          <w:szCs w:val="22"/>
          <w:lang w:val="en-GB"/>
        </w:rPr>
        <w:t>Proposal</w:t>
      </w:r>
      <w:r>
        <w:rPr>
          <w:rFonts w:eastAsia="Batang"/>
          <w:b/>
          <w:szCs w:val="22"/>
          <w:lang w:val="en-GB"/>
        </w:rPr>
        <w:t xml:space="preserve"> 3</w:t>
      </w:r>
      <w:r w:rsidRPr="00323957">
        <w:rPr>
          <w:rFonts w:eastAsia="Batang"/>
          <w:szCs w:val="22"/>
          <w:lang w:val="en-GB"/>
        </w:rPr>
        <w:t xml:space="preserve">: </w:t>
      </w:r>
      <w:r>
        <w:rPr>
          <w:rFonts w:eastAsia="Batang"/>
          <w:szCs w:val="22"/>
          <w:lang w:val="en-GB"/>
        </w:rPr>
        <w:t>For single-</w:t>
      </w:r>
      <w:r w:rsidRPr="00275D90">
        <w:rPr>
          <w:rFonts w:eastAsia="Batang"/>
          <w:szCs w:val="22"/>
          <w:lang w:val="en-GB"/>
        </w:rPr>
        <w:t xml:space="preserve">DCI based M-TRP PUSCH repetition </w:t>
      </w:r>
      <w:r>
        <w:rPr>
          <w:rFonts w:eastAsia="Batang"/>
          <w:szCs w:val="22"/>
          <w:lang w:val="en-GB"/>
        </w:rPr>
        <w:t>t</w:t>
      </w:r>
      <w:r w:rsidRPr="00275D90">
        <w:rPr>
          <w:rFonts w:eastAsia="Batang"/>
          <w:szCs w:val="22"/>
          <w:lang w:val="en-GB"/>
        </w:rPr>
        <w:t>ype</w:t>
      </w:r>
      <w:r>
        <w:rPr>
          <w:rFonts w:eastAsia="Batang"/>
          <w:szCs w:val="22"/>
          <w:lang w:val="en-GB"/>
        </w:rPr>
        <w:t>s</w:t>
      </w:r>
      <w:r w:rsidRPr="00275D90">
        <w:rPr>
          <w:rFonts w:eastAsia="Batang"/>
          <w:szCs w:val="22"/>
          <w:lang w:val="en-GB"/>
        </w:rPr>
        <w:t xml:space="preserve"> A and B</w:t>
      </w:r>
      <w:r>
        <w:rPr>
          <w:rFonts w:eastAsia="Batang"/>
          <w:szCs w:val="22"/>
          <w:lang w:val="en-GB"/>
        </w:rPr>
        <w:t xml:space="preserve">, </w:t>
      </w:r>
      <w:r w:rsidRPr="00323957">
        <w:rPr>
          <w:rFonts w:eastAsia="Batang"/>
          <w:szCs w:val="22"/>
          <w:lang w:val="en-GB"/>
        </w:rPr>
        <w:t xml:space="preserve">when the number of repetition is equal to two, the second </w:t>
      </w:r>
      <w:r>
        <w:rPr>
          <w:rFonts w:eastAsia="Batang"/>
          <w:szCs w:val="22"/>
          <w:lang w:val="en-GB"/>
        </w:rPr>
        <w:t>UL beam is applied to the second PUS</w:t>
      </w:r>
      <w:r w:rsidRPr="00323957">
        <w:rPr>
          <w:rFonts w:eastAsia="Batang"/>
          <w:szCs w:val="22"/>
          <w:lang w:val="en-GB"/>
        </w:rPr>
        <w:t>CH repetition.</w:t>
      </w:r>
    </w:p>
    <w:p w14:paraId="243D6072" w14:textId="61A9B2B4" w:rsidR="00674E51" w:rsidRDefault="00674E51" w:rsidP="00674E51">
      <w:pPr>
        <w:jc w:val="both"/>
      </w:pPr>
      <w:r w:rsidRPr="007462C8">
        <w:rPr>
          <w:b/>
        </w:rPr>
        <w:t xml:space="preserve">Proposal </w:t>
      </w:r>
      <w:r>
        <w:rPr>
          <w:b/>
        </w:rPr>
        <w:t>4</w:t>
      </w:r>
      <w:r>
        <w:t xml:space="preserve">: Support either Option 2 or Option 3 </w:t>
      </w:r>
      <w:r>
        <w:rPr>
          <w:rFonts w:ascii="Times" w:eastAsia="Batang" w:hAnsi="Times" w:cs="Times"/>
          <w:sz w:val="20"/>
          <w:lang w:val="en-GB"/>
        </w:rPr>
        <w:t>w</w:t>
      </w:r>
      <w:r w:rsidRPr="00FC7450">
        <w:rPr>
          <w:rFonts w:ascii="Times" w:eastAsia="Batang" w:hAnsi="Times" w:cs="Times"/>
          <w:sz w:val="20"/>
          <w:lang w:val="en-GB"/>
        </w:rPr>
        <w:t xml:space="preserve">hen inter-slot frequency hopping is configured with </w:t>
      </w:r>
      <w:r>
        <w:rPr>
          <w:rFonts w:ascii="Times" w:eastAsia="Batang" w:hAnsi="Times" w:cs="Times"/>
          <w:sz w:val="20"/>
          <w:lang w:val="en-GB"/>
        </w:rPr>
        <w:t>inter-slot PUCCH repetition (</w:t>
      </w:r>
      <w:r w:rsidRPr="00FC7450">
        <w:rPr>
          <w:rFonts w:ascii="Times" w:eastAsia="Batang" w:hAnsi="Times" w:cs="Times"/>
          <w:sz w:val="20"/>
          <w:lang w:val="en-GB"/>
        </w:rPr>
        <w:t>Scheme 1</w:t>
      </w:r>
      <w:r>
        <w:rPr>
          <w:rFonts w:ascii="Times" w:eastAsia="Batang" w:hAnsi="Times" w:cs="Times"/>
          <w:sz w:val="20"/>
          <w:lang w:val="en-GB"/>
        </w:rPr>
        <w:t>)</w:t>
      </w:r>
      <w:r>
        <w:t>.</w:t>
      </w:r>
    </w:p>
    <w:p w14:paraId="497F5E9B" w14:textId="77777777" w:rsidR="0066481B" w:rsidRDefault="0066481B" w:rsidP="0066481B">
      <w:pPr>
        <w:jc w:val="both"/>
        <w:rPr>
          <w:rFonts w:eastAsia="DengXian" w:cs="Times"/>
          <w:bCs/>
          <w:iCs/>
          <w:kern w:val="32"/>
          <w:szCs w:val="22"/>
          <w:lang w:eastAsia="zh-CN"/>
        </w:rPr>
      </w:pPr>
      <w:r w:rsidRPr="0066481B">
        <w:rPr>
          <w:b/>
          <w:color w:val="000000"/>
        </w:rPr>
        <w:t>Proposal</w:t>
      </w:r>
      <w:r>
        <w:rPr>
          <w:b/>
          <w:color w:val="000000"/>
        </w:rPr>
        <w:t xml:space="preserve"> 5</w:t>
      </w:r>
      <w:r>
        <w:rPr>
          <w:color w:val="000000"/>
        </w:rPr>
        <w:t xml:space="preserve">: </w:t>
      </w:r>
      <w:r w:rsidRPr="00F2496C">
        <w:rPr>
          <w:rFonts w:cs="Times"/>
        </w:rPr>
        <w:t>For PHR reporting related to M-TRP PUSCH repetition,</w:t>
      </w:r>
      <w:r>
        <w:rPr>
          <w:rFonts w:cs="Times"/>
        </w:rPr>
        <w:t xml:space="preserve"> support Option 4, i.e., c</w:t>
      </w:r>
      <w:r w:rsidRPr="00F2496C">
        <w:rPr>
          <w:rFonts w:eastAsia="DengXian" w:cs="Times"/>
          <w:bCs/>
          <w:iCs/>
          <w:kern w:val="32"/>
          <w:szCs w:val="22"/>
          <w:lang w:eastAsia="zh-CN"/>
        </w:rPr>
        <w:t>alculate two PHRs, each associated with a first PUSCH occasion to each TRP, and report two PHRs</w:t>
      </w:r>
      <w:r>
        <w:rPr>
          <w:rFonts w:eastAsia="DengXian" w:cs="Times"/>
          <w:bCs/>
          <w:iCs/>
          <w:kern w:val="32"/>
          <w:szCs w:val="22"/>
          <w:lang w:eastAsia="zh-CN"/>
        </w:rPr>
        <w:t>.</w:t>
      </w:r>
    </w:p>
    <w:p w14:paraId="7199222D" w14:textId="1AC0FCD4" w:rsidR="00674E51" w:rsidRDefault="00674E51" w:rsidP="00674E51">
      <w:pPr>
        <w:jc w:val="both"/>
        <w:rPr>
          <w:rFonts w:cs="Times"/>
          <w:szCs w:val="22"/>
        </w:rPr>
      </w:pPr>
      <w:r w:rsidRPr="00AF6053">
        <w:rPr>
          <w:b/>
          <w:iCs/>
        </w:rPr>
        <w:t>Proposal</w:t>
      </w:r>
      <w:r>
        <w:rPr>
          <w:b/>
          <w:iCs/>
        </w:rPr>
        <w:t xml:space="preserve"> 6</w:t>
      </w:r>
      <w:r>
        <w:rPr>
          <w:iCs/>
        </w:rPr>
        <w:t xml:space="preserve">: </w:t>
      </w:r>
      <w:r w:rsidRPr="001D43DD">
        <w:rPr>
          <w:rFonts w:cs="Times"/>
          <w:szCs w:val="22"/>
        </w:rPr>
        <w:t>For single DCI based M-TRP PUSCH repetition</w:t>
      </w:r>
      <w:r>
        <w:rPr>
          <w:rFonts w:cs="Times"/>
          <w:szCs w:val="22"/>
        </w:rPr>
        <w:t xml:space="preserve"> T</w:t>
      </w:r>
      <w:r w:rsidRPr="001D43DD">
        <w:rPr>
          <w:rFonts w:cs="Times"/>
          <w:szCs w:val="22"/>
        </w:rPr>
        <w:t>ype B</w:t>
      </w:r>
      <w:r>
        <w:rPr>
          <w:rFonts w:cs="Times"/>
          <w:szCs w:val="22"/>
        </w:rPr>
        <w:t xml:space="preserve"> with </w:t>
      </w:r>
      <w:r w:rsidRPr="001D43DD">
        <w:rPr>
          <w:rFonts w:cs="Times"/>
          <w:szCs w:val="22"/>
        </w:rPr>
        <w:t xml:space="preserve">maxRank &gt; 2, </w:t>
      </w:r>
      <w:r>
        <w:rPr>
          <w:rFonts w:cs="Times"/>
          <w:szCs w:val="22"/>
        </w:rPr>
        <w:t xml:space="preserve">the </w:t>
      </w:r>
      <w:r w:rsidRPr="001D43DD">
        <w:rPr>
          <w:rFonts w:cs="Times"/>
          <w:szCs w:val="22"/>
        </w:rPr>
        <w:t>indicati</w:t>
      </w:r>
      <w:r>
        <w:rPr>
          <w:rFonts w:cs="Times"/>
          <w:szCs w:val="22"/>
        </w:rPr>
        <w:t>on of PTRS-DMRS association supports Option 1 for DCI format 0_1 and Option 3 for DCI format 0_2.</w:t>
      </w:r>
    </w:p>
    <w:p w14:paraId="14378D6E" w14:textId="77777777" w:rsidR="00BA30CB" w:rsidRDefault="00BA30CB" w:rsidP="00674E51">
      <w:pPr>
        <w:jc w:val="both"/>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lastRenderedPageBreak/>
        <w:t>References</w:t>
      </w:r>
    </w:p>
    <w:p w14:paraId="3E6F625C" w14:textId="0EB95126" w:rsidR="003850ED" w:rsidRPr="004F6DA8" w:rsidRDefault="003850ED" w:rsidP="003850ED">
      <w:pPr>
        <w:numPr>
          <w:ilvl w:val="0"/>
          <w:numId w:val="2"/>
        </w:numPr>
        <w:jc w:val="both"/>
      </w:pPr>
      <w:bookmarkStart w:id="4"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4"/>
      <w:r>
        <w:rPr>
          <w:bCs/>
          <w:lang w:eastAsia="zh-TW"/>
        </w:rPr>
        <w:t>Samsung</w:t>
      </w:r>
      <w:r w:rsidR="00C33E0E">
        <w:rPr>
          <w:bCs/>
          <w:lang w:eastAsia="zh-TW"/>
        </w:rPr>
        <w:t>.</w:t>
      </w:r>
    </w:p>
    <w:p w14:paraId="311D0C79" w14:textId="3CA2A831" w:rsidR="00053648" w:rsidRPr="00C33E0E" w:rsidRDefault="00053648" w:rsidP="00053648">
      <w:pPr>
        <w:numPr>
          <w:ilvl w:val="0"/>
          <w:numId w:val="2"/>
        </w:numPr>
        <w:jc w:val="both"/>
      </w:pPr>
      <w:r>
        <w:rPr>
          <w:szCs w:val="22"/>
        </w:rPr>
        <w:t>Chairman’s Notes, RAN1 #104bis-e, e-Meeting, Apr. 12</w:t>
      </w:r>
      <w:r w:rsidRPr="003850ED">
        <w:t>–</w:t>
      </w:r>
      <w:r>
        <w:t>20</w:t>
      </w:r>
      <w:r>
        <w:rPr>
          <w:szCs w:val="22"/>
        </w:rPr>
        <w:t>, 2021.</w:t>
      </w:r>
    </w:p>
    <w:sectPr w:rsidR="00053648" w:rsidRPr="00C33E0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3FF3C" w14:textId="77777777" w:rsidR="00EE42ED" w:rsidRDefault="00EE42ED">
      <w:r>
        <w:separator/>
      </w:r>
    </w:p>
  </w:endnote>
  <w:endnote w:type="continuationSeparator" w:id="0">
    <w:p w14:paraId="4243D872" w14:textId="77777777" w:rsidR="00EE42ED" w:rsidRDefault="00EE4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48F88" w14:textId="77777777" w:rsidR="00EE42ED" w:rsidRDefault="00EE42ED">
      <w:r>
        <w:separator/>
      </w:r>
    </w:p>
  </w:footnote>
  <w:footnote w:type="continuationSeparator" w:id="0">
    <w:p w14:paraId="51B7F45D" w14:textId="77777777" w:rsidR="00EE42ED" w:rsidRDefault="00EE42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45629"/>
    <w:multiLevelType w:val="hybridMultilevel"/>
    <w:tmpl w:val="C720B0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2D01"/>
    <w:multiLevelType w:val="hybridMultilevel"/>
    <w:tmpl w:val="62A24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EA1E3A"/>
    <w:multiLevelType w:val="hybridMultilevel"/>
    <w:tmpl w:val="17C67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7A77E5"/>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F00ABF"/>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2B45E3"/>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2E20E4"/>
    <w:multiLevelType w:val="hybridMultilevel"/>
    <w:tmpl w:val="01EE5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1"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551C99"/>
    <w:multiLevelType w:val="hybridMultilevel"/>
    <w:tmpl w:val="8DF8D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C744CB"/>
    <w:multiLevelType w:val="hybridMultilevel"/>
    <w:tmpl w:val="3B0ED67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A2242E6"/>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7"/>
  </w:num>
  <w:num w:numId="2">
    <w:abstractNumId w:val="9"/>
  </w:num>
  <w:num w:numId="3">
    <w:abstractNumId w:val="29"/>
  </w:num>
  <w:num w:numId="4">
    <w:abstractNumId w:val="1"/>
  </w:num>
  <w:num w:numId="5">
    <w:abstractNumId w:val="0"/>
  </w:num>
  <w:num w:numId="6">
    <w:abstractNumId w:val="18"/>
  </w:num>
  <w:num w:numId="7">
    <w:abstractNumId w:val="7"/>
  </w:num>
  <w:num w:numId="8">
    <w:abstractNumId w:val="19"/>
  </w:num>
  <w:num w:numId="9">
    <w:abstractNumId w:val="4"/>
  </w:num>
  <w:num w:numId="10">
    <w:abstractNumId w:val="27"/>
  </w:num>
  <w:num w:numId="11">
    <w:abstractNumId w:val="36"/>
  </w:num>
  <w:num w:numId="12">
    <w:abstractNumId w:val="34"/>
  </w:num>
  <w:num w:numId="13">
    <w:abstractNumId w:val="11"/>
  </w:num>
  <w:num w:numId="14">
    <w:abstractNumId w:val="25"/>
  </w:num>
  <w:num w:numId="15">
    <w:abstractNumId w:val="2"/>
  </w:num>
  <w:num w:numId="16">
    <w:abstractNumId w:val="20"/>
  </w:num>
  <w:num w:numId="17">
    <w:abstractNumId w:val="23"/>
  </w:num>
  <w:num w:numId="18">
    <w:abstractNumId w:val="8"/>
  </w:num>
  <w:num w:numId="19">
    <w:abstractNumId w:val="28"/>
  </w:num>
  <w:num w:numId="20">
    <w:abstractNumId w:val="14"/>
  </w:num>
  <w:num w:numId="21">
    <w:abstractNumId w:val="3"/>
  </w:num>
  <w:num w:numId="22">
    <w:abstractNumId w:val="17"/>
  </w:num>
  <w:num w:numId="23">
    <w:abstractNumId w:val="33"/>
  </w:num>
  <w:num w:numId="24">
    <w:abstractNumId w:val="22"/>
  </w:num>
  <w:num w:numId="25">
    <w:abstractNumId w:val="16"/>
  </w:num>
  <w:num w:numId="26">
    <w:abstractNumId w:val="13"/>
  </w:num>
  <w:num w:numId="27">
    <w:abstractNumId w:val="31"/>
  </w:num>
  <w:num w:numId="28">
    <w:abstractNumId w:val="31"/>
  </w:num>
  <w:num w:numId="29">
    <w:abstractNumId w:val="24"/>
  </w:num>
  <w:num w:numId="30">
    <w:abstractNumId w:val="15"/>
  </w:num>
  <w:num w:numId="31">
    <w:abstractNumId w:val="12"/>
  </w:num>
  <w:num w:numId="32">
    <w:abstractNumId w:val="6"/>
  </w:num>
  <w:num w:numId="33">
    <w:abstractNumId w:val="35"/>
  </w:num>
  <w:num w:numId="34">
    <w:abstractNumId w:val="10"/>
  </w:num>
  <w:num w:numId="35">
    <w:abstractNumId w:val="26"/>
  </w:num>
  <w:num w:numId="36">
    <w:abstractNumId w:val="30"/>
  </w:num>
  <w:num w:numId="37">
    <w:abstractNumId w:val="32"/>
  </w:num>
  <w:num w:numId="38">
    <w:abstractNumId w:val="5"/>
  </w:num>
  <w:num w:numId="39">
    <w:abstractNumId w:val="10"/>
  </w:num>
  <w:num w:numId="40">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295E"/>
    <w:rsid w:val="00004B5C"/>
    <w:rsid w:val="00005184"/>
    <w:rsid w:val="0000797A"/>
    <w:rsid w:val="000100EA"/>
    <w:rsid w:val="00011AF9"/>
    <w:rsid w:val="000130D0"/>
    <w:rsid w:val="00015A4D"/>
    <w:rsid w:val="00015FE8"/>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57C8"/>
    <w:rsid w:val="00026093"/>
    <w:rsid w:val="000266A0"/>
    <w:rsid w:val="00026F21"/>
    <w:rsid w:val="0003089D"/>
    <w:rsid w:val="00031AC9"/>
    <w:rsid w:val="00031C1D"/>
    <w:rsid w:val="00031EEC"/>
    <w:rsid w:val="00032912"/>
    <w:rsid w:val="00032C88"/>
    <w:rsid w:val="00032F6B"/>
    <w:rsid w:val="00035AA7"/>
    <w:rsid w:val="00036300"/>
    <w:rsid w:val="0004069A"/>
    <w:rsid w:val="00040FA9"/>
    <w:rsid w:val="00041C77"/>
    <w:rsid w:val="000421DA"/>
    <w:rsid w:val="000422DB"/>
    <w:rsid w:val="00043A2D"/>
    <w:rsid w:val="00043F56"/>
    <w:rsid w:val="00044552"/>
    <w:rsid w:val="00044B83"/>
    <w:rsid w:val="0004529B"/>
    <w:rsid w:val="0004557C"/>
    <w:rsid w:val="0004559E"/>
    <w:rsid w:val="000476AD"/>
    <w:rsid w:val="000476B2"/>
    <w:rsid w:val="00047DA2"/>
    <w:rsid w:val="00047DB7"/>
    <w:rsid w:val="0005017C"/>
    <w:rsid w:val="000513B2"/>
    <w:rsid w:val="000513D0"/>
    <w:rsid w:val="00051E97"/>
    <w:rsid w:val="00051F82"/>
    <w:rsid w:val="00053648"/>
    <w:rsid w:val="00053C5F"/>
    <w:rsid w:val="000542ED"/>
    <w:rsid w:val="00054424"/>
    <w:rsid w:val="00057AD8"/>
    <w:rsid w:val="00057BA5"/>
    <w:rsid w:val="00061A8C"/>
    <w:rsid w:val="00063D17"/>
    <w:rsid w:val="000640B4"/>
    <w:rsid w:val="000640C4"/>
    <w:rsid w:val="0006429E"/>
    <w:rsid w:val="00065840"/>
    <w:rsid w:val="00065F28"/>
    <w:rsid w:val="00066C90"/>
    <w:rsid w:val="000673E1"/>
    <w:rsid w:val="000709C4"/>
    <w:rsid w:val="00072748"/>
    <w:rsid w:val="00072CB2"/>
    <w:rsid w:val="00072F1D"/>
    <w:rsid w:val="0007366A"/>
    <w:rsid w:val="00073D69"/>
    <w:rsid w:val="00073E65"/>
    <w:rsid w:val="00074087"/>
    <w:rsid w:val="00074573"/>
    <w:rsid w:val="00074D41"/>
    <w:rsid w:val="00075563"/>
    <w:rsid w:val="0007597B"/>
    <w:rsid w:val="000808F0"/>
    <w:rsid w:val="00081272"/>
    <w:rsid w:val="00082160"/>
    <w:rsid w:val="000822CC"/>
    <w:rsid w:val="000833D5"/>
    <w:rsid w:val="000837A9"/>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2118"/>
    <w:rsid w:val="000D4C0A"/>
    <w:rsid w:val="000D57E7"/>
    <w:rsid w:val="000D6CFC"/>
    <w:rsid w:val="000D6FDC"/>
    <w:rsid w:val="000D7671"/>
    <w:rsid w:val="000E0A13"/>
    <w:rsid w:val="000E1A38"/>
    <w:rsid w:val="000E1D47"/>
    <w:rsid w:val="000E3CC4"/>
    <w:rsid w:val="000E69EA"/>
    <w:rsid w:val="000E7047"/>
    <w:rsid w:val="000E71D0"/>
    <w:rsid w:val="000E7761"/>
    <w:rsid w:val="000F0C9C"/>
    <w:rsid w:val="000F131A"/>
    <w:rsid w:val="000F1467"/>
    <w:rsid w:val="000F230F"/>
    <w:rsid w:val="000F2A04"/>
    <w:rsid w:val="000F2AF9"/>
    <w:rsid w:val="000F311E"/>
    <w:rsid w:val="000F331B"/>
    <w:rsid w:val="000F3D0E"/>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049"/>
    <w:rsid w:val="00105154"/>
    <w:rsid w:val="00105555"/>
    <w:rsid w:val="00106E12"/>
    <w:rsid w:val="00107FDB"/>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27A9C"/>
    <w:rsid w:val="00130ED8"/>
    <w:rsid w:val="00131B63"/>
    <w:rsid w:val="00132A1B"/>
    <w:rsid w:val="0013417F"/>
    <w:rsid w:val="001343AF"/>
    <w:rsid w:val="00134DB6"/>
    <w:rsid w:val="001352C6"/>
    <w:rsid w:val="00135703"/>
    <w:rsid w:val="00137B0F"/>
    <w:rsid w:val="0014010C"/>
    <w:rsid w:val="00141D07"/>
    <w:rsid w:val="00142BB4"/>
    <w:rsid w:val="001435BA"/>
    <w:rsid w:val="00143961"/>
    <w:rsid w:val="00144969"/>
    <w:rsid w:val="00144B7E"/>
    <w:rsid w:val="00145DEE"/>
    <w:rsid w:val="00146137"/>
    <w:rsid w:val="001462C1"/>
    <w:rsid w:val="00146D7C"/>
    <w:rsid w:val="001505FA"/>
    <w:rsid w:val="00150891"/>
    <w:rsid w:val="00150FA5"/>
    <w:rsid w:val="00152EF4"/>
    <w:rsid w:val="00153455"/>
    <w:rsid w:val="00153528"/>
    <w:rsid w:val="00155DFC"/>
    <w:rsid w:val="00156BE2"/>
    <w:rsid w:val="0015762C"/>
    <w:rsid w:val="00157BB4"/>
    <w:rsid w:val="0016145A"/>
    <w:rsid w:val="001622CB"/>
    <w:rsid w:val="00162365"/>
    <w:rsid w:val="0016325C"/>
    <w:rsid w:val="001642A0"/>
    <w:rsid w:val="0016596F"/>
    <w:rsid w:val="0016654B"/>
    <w:rsid w:val="00167099"/>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96E"/>
    <w:rsid w:val="00193D85"/>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C78FE"/>
    <w:rsid w:val="001D1309"/>
    <w:rsid w:val="001D1D0B"/>
    <w:rsid w:val="001D2BB6"/>
    <w:rsid w:val="001D2EE3"/>
    <w:rsid w:val="001D35F9"/>
    <w:rsid w:val="001D50EA"/>
    <w:rsid w:val="001D5133"/>
    <w:rsid w:val="001D51D5"/>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5815"/>
    <w:rsid w:val="0020641B"/>
    <w:rsid w:val="00207234"/>
    <w:rsid w:val="002072A9"/>
    <w:rsid w:val="002079B5"/>
    <w:rsid w:val="00207BC3"/>
    <w:rsid w:val="00207E3E"/>
    <w:rsid w:val="002100F0"/>
    <w:rsid w:val="0021141F"/>
    <w:rsid w:val="00211C4A"/>
    <w:rsid w:val="00212373"/>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844"/>
    <w:rsid w:val="002268E9"/>
    <w:rsid w:val="00226F85"/>
    <w:rsid w:val="002308EA"/>
    <w:rsid w:val="00231062"/>
    <w:rsid w:val="0023155E"/>
    <w:rsid w:val="002315C0"/>
    <w:rsid w:val="0023200D"/>
    <w:rsid w:val="00232669"/>
    <w:rsid w:val="002334FB"/>
    <w:rsid w:val="00233B5D"/>
    <w:rsid w:val="002349FC"/>
    <w:rsid w:val="00234BF7"/>
    <w:rsid w:val="00235394"/>
    <w:rsid w:val="00235A9B"/>
    <w:rsid w:val="00237DB8"/>
    <w:rsid w:val="00241D4B"/>
    <w:rsid w:val="0024337A"/>
    <w:rsid w:val="00243646"/>
    <w:rsid w:val="00243C09"/>
    <w:rsid w:val="00243EDB"/>
    <w:rsid w:val="00245D28"/>
    <w:rsid w:val="002466A8"/>
    <w:rsid w:val="00250090"/>
    <w:rsid w:val="002508A2"/>
    <w:rsid w:val="00251400"/>
    <w:rsid w:val="002519D3"/>
    <w:rsid w:val="0025215B"/>
    <w:rsid w:val="00252167"/>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D90"/>
    <w:rsid w:val="002764C0"/>
    <w:rsid w:val="002768D7"/>
    <w:rsid w:val="002778C9"/>
    <w:rsid w:val="002809D5"/>
    <w:rsid w:val="00280A83"/>
    <w:rsid w:val="00281F5B"/>
    <w:rsid w:val="00282213"/>
    <w:rsid w:val="00283275"/>
    <w:rsid w:val="00283354"/>
    <w:rsid w:val="002833F9"/>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183A"/>
    <w:rsid w:val="002A21B0"/>
    <w:rsid w:val="002A24D4"/>
    <w:rsid w:val="002A35C9"/>
    <w:rsid w:val="002A49F5"/>
    <w:rsid w:val="002A550E"/>
    <w:rsid w:val="002A5BA3"/>
    <w:rsid w:val="002A64FA"/>
    <w:rsid w:val="002A6B5E"/>
    <w:rsid w:val="002A6FE9"/>
    <w:rsid w:val="002A73DA"/>
    <w:rsid w:val="002A76F1"/>
    <w:rsid w:val="002A7966"/>
    <w:rsid w:val="002B0D4B"/>
    <w:rsid w:val="002B31D8"/>
    <w:rsid w:val="002B322F"/>
    <w:rsid w:val="002B3523"/>
    <w:rsid w:val="002B3DE2"/>
    <w:rsid w:val="002B4231"/>
    <w:rsid w:val="002B429C"/>
    <w:rsid w:val="002B583D"/>
    <w:rsid w:val="002B5A85"/>
    <w:rsid w:val="002B62F6"/>
    <w:rsid w:val="002B6AE0"/>
    <w:rsid w:val="002B6CEF"/>
    <w:rsid w:val="002C080E"/>
    <w:rsid w:val="002C1837"/>
    <w:rsid w:val="002C3773"/>
    <w:rsid w:val="002C37B5"/>
    <w:rsid w:val="002C3BFD"/>
    <w:rsid w:val="002C3F4C"/>
    <w:rsid w:val="002C42DC"/>
    <w:rsid w:val="002C45D2"/>
    <w:rsid w:val="002C5CBA"/>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24D"/>
    <w:rsid w:val="002E348D"/>
    <w:rsid w:val="002E368C"/>
    <w:rsid w:val="002E3D8C"/>
    <w:rsid w:val="002E5799"/>
    <w:rsid w:val="002E5C02"/>
    <w:rsid w:val="002E5E83"/>
    <w:rsid w:val="002E644B"/>
    <w:rsid w:val="002E74A0"/>
    <w:rsid w:val="002E76E6"/>
    <w:rsid w:val="002E7A52"/>
    <w:rsid w:val="002F06F4"/>
    <w:rsid w:val="002F0FE7"/>
    <w:rsid w:val="002F234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52EF"/>
    <w:rsid w:val="003052F8"/>
    <w:rsid w:val="00306382"/>
    <w:rsid w:val="003065E0"/>
    <w:rsid w:val="00306AF7"/>
    <w:rsid w:val="00306B48"/>
    <w:rsid w:val="00307D21"/>
    <w:rsid w:val="00307F10"/>
    <w:rsid w:val="00311037"/>
    <w:rsid w:val="00311AB4"/>
    <w:rsid w:val="0031257C"/>
    <w:rsid w:val="00313535"/>
    <w:rsid w:val="0031362C"/>
    <w:rsid w:val="00313D5F"/>
    <w:rsid w:val="003141ED"/>
    <w:rsid w:val="00315777"/>
    <w:rsid w:val="00316814"/>
    <w:rsid w:val="00316D8B"/>
    <w:rsid w:val="00320CE3"/>
    <w:rsid w:val="00320D41"/>
    <w:rsid w:val="00320F85"/>
    <w:rsid w:val="003210CC"/>
    <w:rsid w:val="003212DA"/>
    <w:rsid w:val="00321579"/>
    <w:rsid w:val="00321A7F"/>
    <w:rsid w:val="00323957"/>
    <w:rsid w:val="00324089"/>
    <w:rsid w:val="003242FE"/>
    <w:rsid w:val="00325C8A"/>
    <w:rsid w:val="00325FCB"/>
    <w:rsid w:val="00326258"/>
    <w:rsid w:val="00326743"/>
    <w:rsid w:val="00327741"/>
    <w:rsid w:val="00327F64"/>
    <w:rsid w:val="00331F8D"/>
    <w:rsid w:val="00332C25"/>
    <w:rsid w:val="003366B3"/>
    <w:rsid w:val="00337BA4"/>
    <w:rsid w:val="00337F57"/>
    <w:rsid w:val="00340216"/>
    <w:rsid w:val="00340305"/>
    <w:rsid w:val="003411C2"/>
    <w:rsid w:val="003426E8"/>
    <w:rsid w:val="0034354B"/>
    <w:rsid w:val="00343B5E"/>
    <w:rsid w:val="0034402C"/>
    <w:rsid w:val="00344071"/>
    <w:rsid w:val="003463F0"/>
    <w:rsid w:val="0034698B"/>
    <w:rsid w:val="00350BFC"/>
    <w:rsid w:val="003525CA"/>
    <w:rsid w:val="003539BD"/>
    <w:rsid w:val="0035426C"/>
    <w:rsid w:val="003549EA"/>
    <w:rsid w:val="00355110"/>
    <w:rsid w:val="0035766C"/>
    <w:rsid w:val="00357795"/>
    <w:rsid w:val="00360B1F"/>
    <w:rsid w:val="00360E6B"/>
    <w:rsid w:val="00362426"/>
    <w:rsid w:val="00363BE0"/>
    <w:rsid w:val="00364712"/>
    <w:rsid w:val="00364CFD"/>
    <w:rsid w:val="003654E0"/>
    <w:rsid w:val="003669FD"/>
    <w:rsid w:val="00367724"/>
    <w:rsid w:val="00367736"/>
    <w:rsid w:val="003679F0"/>
    <w:rsid w:val="003713D6"/>
    <w:rsid w:val="00372587"/>
    <w:rsid w:val="003739D3"/>
    <w:rsid w:val="00374423"/>
    <w:rsid w:val="00374A8B"/>
    <w:rsid w:val="00374DEE"/>
    <w:rsid w:val="003777B1"/>
    <w:rsid w:val="00377B78"/>
    <w:rsid w:val="003807CD"/>
    <w:rsid w:val="003817F3"/>
    <w:rsid w:val="00383083"/>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5A7"/>
    <w:rsid w:val="003B2DD2"/>
    <w:rsid w:val="003B42D1"/>
    <w:rsid w:val="003B4808"/>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0E7"/>
    <w:rsid w:val="003C5993"/>
    <w:rsid w:val="003C612F"/>
    <w:rsid w:val="003C7014"/>
    <w:rsid w:val="003D0233"/>
    <w:rsid w:val="003D0E75"/>
    <w:rsid w:val="003D15AA"/>
    <w:rsid w:val="003D1917"/>
    <w:rsid w:val="003D1F24"/>
    <w:rsid w:val="003D34FE"/>
    <w:rsid w:val="003D38D4"/>
    <w:rsid w:val="003D456A"/>
    <w:rsid w:val="003D4A24"/>
    <w:rsid w:val="003D58E5"/>
    <w:rsid w:val="003D7308"/>
    <w:rsid w:val="003D7F2E"/>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612"/>
    <w:rsid w:val="004046D3"/>
    <w:rsid w:val="0040487B"/>
    <w:rsid w:val="004048A8"/>
    <w:rsid w:val="00404FB5"/>
    <w:rsid w:val="00405657"/>
    <w:rsid w:val="00405C6C"/>
    <w:rsid w:val="00406457"/>
    <w:rsid w:val="0041103C"/>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1606"/>
    <w:rsid w:val="00433243"/>
    <w:rsid w:val="004344E6"/>
    <w:rsid w:val="00434981"/>
    <w:rsid w:val="00436326"/>
    <w:rsid w:val="00436667"/>
    <w:rsid w:val="00437A85"/>
    <w:rsid w:val="00440887"/>
    <w:rsid w:val="00440E68"/>
    <w:rsid w:val="004413C3"/>
    <w:rsid w:val="0044350E"/>
    <w:rsid w:val="00443A50"/>
    <w:rsid w:val="00444225"/>
    <w:rsid w:val="0044444C"/>
    <w:rsid w:val="0044571B"/>
    <w:rsid w:val="00447202"/>
    <w:rsid w:val="00447743"/>
    <w:rsid w:val="00450716"/>
    <w:rsid w:val="00450D66"/>
    <w:rsid w:val="00450D92"/>
    <w:rsid w:val="004512D7"/>
    <w:rsid w:val="004520CB"/>
    <w:rsid w:val="00452680"/>
    <w:rsid w:val="0045366A"/>
    <w:rsid w:val="00453A16"/>
    <w:rsid w:val="00453B85"/>
    <w:rsid w:val="00453D51"/>
    <w:rsid w:val="004548FB"/>
    <w:rsid w:val="00456CC4"/>
    <w:rsid w:val="00457C47"/>
    <w:rsid w:val="00457FD5"/>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544"/>
    <w:rsid w:val="00472D92"/>
    <w:rsid w:val="00473592"/>
    <w:rsid w:val="004739A5"/>
    <w:rsid w:val="004747E7"/>
    <w:rsid w:val="00474829"/>
    <w:rsid w:val="00474C31"/>
    <w:rsid w:val="004768F2"/>
    <w:rsid w:val="00476AF3"/>
    <w:rsid w:val="00477038"/>
    <w:rsid w:val="004777CE"/>
    <w:rsid w:val="0048132D"/>
    <w:rsid w:val="0048319E"/>
    <w:rsid w:val="00483433"/>
    <w:rsid w:val="0048430A"/>
    <w:rsid w:val="00485124"/>
    <w:rsid w:val="004856EC"/>
    <w:rsid w:val="00486B15"/>
    <w:rsid w:val="00490C27"/>
    <w:rsid w:val="004911C3"/>
    <w:rsid w:val="00492F3C"/>
    <w:rsid w:val="004934D5"/>
    <w:rsid w:val="0049461C"/>
    <w:rsid w:val="00494954"/>
    <w:rsid w:val="00495F09"/>
    <w:rsid w:val="00496C45"/>
    <w:rsid w:val="00496C6B"/>
    <w:rsid w:val="00497117"/>
    <w:rsid w:val="0049712E"/>
    <w:rsid w:val="00497D93"/>
    <w:rsid w:val="004A07B6"/>
    <w:rsid w:val="004A0B94"/>
    <w:rsid w:val="004A17C7"/>
    <w:rsid w:val="004A3200"/>
    <w:rsid w:val="004A45D5"/>
    <w:rsid w:val="004A463F"/>
    <w:rsid w:val="004A47D4"/>
    <w:rsid w:val="004A6044"/>
    <w:rsid w:val="004A71C7"/>
    <w:rsid w:val="004B11F5"/>
    <w:rsid w:val="004B1935"/>
    <w:rsid w:val="004B329E"/>
    <w:rsid w:val="004B32F7"/>
    <w:rsid w:val="004B371C"/>
    <w:rsid w:val="004B4B8F"/>
    <w:rsid w:val="004B7644"/>
    <w:rsid w:val="004C0650"/>
    <w:rsid w:val="004C1B8F"/>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78F"/>
    <w:rsid w:val="004F6DA8"/>
    <w:rsid w:val="004F7676"/>
    <w:rsid w:val="004F7774"/>
    <w:rsid w:val="004F7A67"/>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526"/>
    <w:rsid w:val="00513C98"/>
    <w:rsid w:val="005147B8"/>
    <w:rsid w:val="00514916"/>
    <w:rsid w:val="0051550E"/>
    <w:rsid w:val="00517B0A"/>
    <w:rsid w:val="00517E7D"/>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35B79"/>
    <w:rsid w:val="00537940"/>
    <w:rsid w:val="005406FC"/>
    <w:rsid w:val="005412AC"/>
    <w:rsid w:val="00542A2B"/>
    <w:rsid w:val="0054333A"/>
    <w:rsid w:val="00543890"/>
    <w:rsid w:val="0054401D"/>
    <w:rsid w:val="005464A9"/>
    <w:rsid w:val="005473F2"/>
    <w:rsid w:val="00551284"/>
    <w:rsid w:val="0055296B"/>
    <w:rsid w:val="00552CEF"/>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D5C"/>
    <w:rsid w:val="0057100B"/>
    <w:rsid w:val="0057129E"/>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BA1"/>
    <w:rsid w:val="005A5A41"/>
    <w:rsid w:val="005A650D"/>
    <w:rsid w:val="005A6683"/>
    <w:rsid w:val="005A74E2"/>
    <w:rsid w:val="005B168F"/>
    <w:rsid w:val="005B1F15"/>
    <w:rsid w:val="005B2810"/>
    <w:rsid w:val="005B337A"/>
    <w:rsid w:val="005B3F49"/>
    <w:rsid w:val="005B4416"/>
    <w:rsid w:val="005B51E7"/>
    <w:rsid w:val="005B72E3"/>
    <w:rsid w:val="005C10B5"/>
    <w:rsid w:val="005C1295"/>
    <w:rsid w:val="005C1E9D"/>
    <w:rsid w:val="005C378C"/>
    <w:rsid w:val="005C39F2"/>
    <w:rsid w:val="005C3B1B"/>
    <w:rsid w:val="005C3C85"/>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97B"/>
    <w:rsid w:val="0060672A"/>
    <w:rsid w:val="0060756D"/>
    <w:rsid w:val="00607DC2"/>
    <w:rsid w:val="0061035E"/>
    <w:rsid w:val="00610659"/>
    <w:rsid w:val="006107C6"/>
    <w:rsid w:val="00610943"/>
    <w:rsid w:val="00611792"/>
    <w:rsid w:val="0061225A"/>
    <w:rsid w:val="0061239F"/>
    <w:rsid w:val="006124F8"/>
    <w:rsid w:val="00614FD7"/>
    <w:rsid w:val="00615E57"/>
    <w:rsid w:val="00616B2A"/>
    <w:rsid w:val="00616CCB"/>
    <w:rsid w:val="00617873"/>
    <w:rsid w:val="00617FCB"/>
    <w:rsid w:val="00620518"/>
    <w:rsid w:val="00621CD1"/>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637E"/>
    <w:rsid w:val="00646E6F"/>
    <w:rsid w:val="00647DF6"/>
    <w:rsid w:val="006500BA"/>
    <w:rsid w:val="00650B3A"/>
    <w:rsid w:val="006510C5"/>
    <w:rsid w:val="006517D0"/>
    <w:rsid w:val="00651F1C"/>
    <w:rsid w:val="006523A0"/>
    <w:rsid w:val="00655CB9"/>
    <w:rsid w:val="006560F2"/>
    <w:rsid w:val="00656307"/>
    <w:rsid w:val="006567FE"/>
    <w:rsid w:val="0065702D"/>
    <w:rsid w:val="006572B7"/>
    <w:rsid w:val="006618EA"/>
    <w:rsid w:val="00663A0C"/>
    <w:rsid w:val="00663A2E"/>
    <w:rsid w:val="006640D0"/>
    <w:rsid w:val="0066481B"/>
    <w:rsid w:val="00664DFC"/>
    <w:rsid w:val="00666B37"/>
    <w:rsid w:val="006674F2"/>
    <w:rsid w:val="006678C0"/>
    <w:rsid w:val="00667CC6"/>
    <w:rsid w:val="00667D32"/>
    <w:rsid w:val="00670042"/>
    <w:rsid w:val="00672061"/>
    <w:rsid w:val="00672E79"/>
    <w:rsid w:val="006730F5"/>
    <w:rsid w:val="006734F3"/>
    <w:rsid w:val="006735D4"/>
    <w:rsid w:val="00673FF0"/>
    <w:rsid w:val="00674C3D"/>
    <w:rsid w:val="00674E51"/>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C55"/>
    <w:rsid w:val="00687FEB"/>
    <w:rsid w:val="00690EB8"/>
    <w:rsid w:val="006911DC"/>
    <w:rsid w:val="006924F4"/>
    <w:rsid w:val="0069304E"/>
    <w:rsid w:val="006942B8"/>
    <w:rsid w:val="00694517"/>
    <w:rsid w:val="00695321"/>
    <w:rsid w:val="006A17A7"/>
    <w:rsid w:val="006A2E2F"/>
    <w:rsid w:val="006A5A67"/>
    <w:rsid w:val="006A64B6"/>
    <w:rsid w:val="006A7303"/>
    <w:rsid w:val="006A75CE"/>
    <w:rsid w:val="006B299E"/>
    <w:rsid w:val="006B3488"/>
    <w:rsid w:val="006B3F5E"/>
    <w:rsid w:val="006B404F"/>
    <w:rsid w:val="006B4A2C"/>
    <w:rsid w:val="006B5848"/>
    <w:rsid w:val="006B5B31"/>
    <w:rsid w:val="006B5C64"/>
    <w:rsid w:val="006B63B1"/>
    <w:rsid w:val="006B717C"/>
    <w:rsid w:val="006B78EC"/>
    <w:rsid w:val="006C0251"/>
    <w:rsid w:val="006C02B3"/>
    <w:rsid w:val="006C0C30"/>
    <w:rsid w:val="006C172E"/>
    <w:rsid w:val="006C26CD"/>
    <w:rsid w:val="006C3BDC"/>
    <w:rsid w:val="006C4D45"/>
    <w:rsid w:val="006C53FC"/>
    <w:rsid w:val="006C575D"/>
    <w:rsid w:val="006C5948"/>
    <w:rsid w:val="006C5F9D"/>
    <w:rsid w:val="006C6839"/>
    <w:rsid w:val="006C7CF2"/>
    <w:rsid w:val="006D045A"/>
    <w:rsid w:val="006D0A99"/>
    <w:rsid w:val="006D1231"/>
    <w:rsid w:val="006D162E"/>
    <w:rsid w:val="006D212C"/>
    <w:rsid w:val="006D21D2"/>
    <w:rsid w:val="006D24BB"/>
    <w:rsid w:val="006D32B7"/>
    <w:rsid w:val="006D3A9B"/>
    <w:rsid w:val="006D3D8F"/>
    <w:rsid w:val="006D492C"/>
    <w:rsid w:val="006D4C39"/>
    <w:rsid w:val="006D5163"/>
    <w:rsid w:val="006D56F2"/>
    <w:rsid w:val="006D6BA0"/>
    <w:rsid w:val="006D6D95"/>
    <w:rsid w:val="006D7237"/>
    <w:rsid w:val="006D743F"/>
    <w:rsid w:val="006D7F2A"/>
    <w:rsid w:val="006E068E"/>
    <w:rsid w:val="006E0979"/>
    <w:rsid w:val="006E0AB7"/>
    <w:rsid w:val="006E315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7184"/>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23F"/>
    <w:rsid w:val="007164F6"/>
    <w:rsid w:val="00717F13"/>
    <w:rsid w:val="00720FC0"/>
    <w:rsid w:val="007211F2"/>
    <w:rsid w:val="0072186F"/>
    <w:rsid w:val="00722152"/>
    <w:rsid w:val="00722631"/>
    <w:rsid w:val="00722727"/>
    <w:rsid w:val="00723729"/>
    <w:rsid w:val="00723EC8"/>
    <w:rsid w:val="00724174"/>
    <w:rsid w:val="00725E31"/>
    <w:rsid w:val="00727B47"/>
    <w:rsid w:val="00730404"/>
    <w:rsid w:val="00730619"/>
    <w:rsid w:val="0073130B"/>
    <w:rsid w:val="007314A7"/>
    <w:rsid w:val="00731FC9"/>
    <w:rsid w:val="007322E9"/>
    <w:rsid w:val="0073346A"/>
    <w:rsid w:val="00734672"/>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214"/>
    <w:rsid w:val="007462C8"/>
    <w:rsid w:val="00746627"/>
    <w:rsid w:val="007505CF"/>
    <w:rsid w:val="00750C89"/>
    <w:rsid w:val="00750EA9"/>
    <w:rsid w:val="00751D28"/>
    <w:rsid w:val="007528DE"/>
    <w:rsid w:val="00753075"/>
    <w:rsid w:val="00753704"/>
    <w:rsid w:val="00754F40"/>
    <w:rsid w:val="007564DC"/>
    <w:rsid w:val="00757292"/>
    <w:rsid w:val="00760510"/>
    <w:rsid w:val="007608A0"/>
    <w:rsid w:val="00760A49"/>
    <w:rsid w:val="00766359"/>
    <w:rsid w:val="007671B8"/>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934"/>
    <w:rsid w:val="00793A0D"/>
    <w:rsid w:val="00794A2C"/>
    <w:rsid w:val="00795152"/>
    <w:rsid w:val="00797A66"/>
    <w:rsid w:val="007A0F93"/>
    <w:rsid w:val="007A199C"/>
    <w:rsid w:val="007A37D4"/>
    <w:rsid w:val="007A6702"/>
    <w:rsid w:val="007B0017"/>
    <w:rsid w:val="007B07EC"/>
    <w:rsid w:val="007B0B4B"/>
    <w:rsid w:val="007B1D2B"/>
    <w:rsid w:val="007B2D72"/>
    <w:rsid w:val="007B32BD"/>
    <w:rsid w:val="007B3939"/>
    <w:rsid w:val="007B458D"/>
    <w:rsid w:val="007B54D9"/>
    <w:rsid w:val="007B55E9"/>
    <w:rsid w:val="007C1906"/>
    <w:rsid w:val="007C2918"/>
    <w:rsid w:val="007C2BF8"/>
    <w:rsid w:val="007C5537"/>
    <w:rsid w:val="007C735D"/>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65F3"/>
    <w:rsid w:val="007E6A52"/>
    <w:rsid w:val="007F0E1E"/>
    <w:rsid w:val="007F12DD"/>
    <w:rsid w:val="007F1613"/>
    <w:rsid w:val="007F26D5"/>
    <w:rsid w:val="007F3E0D"/>
    <w:rsid w:val="007F4520"/>
    <w:rsid w:val="007F5E10"/>
    <w:rsid w:val="007F62EA"/>
    <w:rsid w:val="007F7D3F"/>
    <w:rsid w:val="00801506"/>
    <w:rsid w:val="0080168B"/>
    <w:rsid w:val="008017E1"/>
    <w:rsid w:val="00802098"/>
    <w:rsid w:val="008023A0"/>
    <w:rsid w:val="008029C2"/>
    <w:rsid w:val="00804017"/>
    <w:rsid w:val="008048F5"/>
    <w:rsid w:val="008068D7"/>
    <w:rsid w:val="00810752"/>
    <w:rsid w:val="00811AAD"/>
    <w:rsid w:val="00812306"/>
    <w:rsid w:val="00812454"/>
    <w:rsid w:val="008141ED"/>
    <w:rsid w:val="00815218"/>
    <w:rsid w:val="008158BF"/>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71AF"/>
    <w:rsid w:val="00831726"/>
    <w:rsid w:val="00831E85"/>
    <w:rsid w:val="00831EDD"/>
    <w:rsid w:val="0083240D"/>
    <w:rsid w:val="00833C74"/>
    <w:rsid w:val="008357E1"/>
    <w:rsid w:val="00835959"/>
    <w:rsid w:val="00835A5B"/>
    <w:rsid w:val="00835C9B"/>
    <w:rsid w:val="0083613E"/>
    <w:rsid w:val="0083648A"/>
    <w:rsid w:val="008365CB"/>
    <w:rsid w:val="00836673"/>
    <w:rsid w:val="00836C99"/>
    <w:rsid w:val="00837A0E"/>
    <w:rsid w:val="00837DCE"/>
    <w:rsid w:val="00842624"/>
    <w:rsid w:val="0084263C"/>
    <w:rsid w:val="008426E8"/>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2638"/>
    <w:rsid w:val="008829A6"/>
    <w:rsid w:val="00883B38"/>
    <w:rsid w:val="00883DB8"/>
    <w:rsid w:val="0088409C"/>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07E6"/>
    <w:rsid w:val="008B382D"/>
    <w:rsid w:val="008B45AE"/>
    <w:rsid w:val="008B4B62"/>
    <w:rsid w:val="008C2DF1"/>
    <w:rsid w:val="008C305E"/>
    <w:rsid w:val="008C3442"/>
    <w:rsid w:val="008C5665"/>
    <w:rsid w:val="008C5EE2"/>
    <w:rsid w:val="008C60E9"/>
    <w:rsid w:val="008C64E5"/>
    <w:rsid w:val="008D02A0"/>
    <w:rsid w:val="008D134C"/>
    <w:rsid w:val="008D37E5"/>
    <w:rsid w:val="008D3EF2"/>
    <w:rsid w:val="008D3F4C"/>
    <w:rsid w:val="008D496E"/>
    <w:rsid w:val="008D50D7"/>
    <w:rsid w:val="008E092C"/>
    <w:rsid w:val="008E215F"/>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4DD7"/>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1F8"/>
    <w:rsid w:val="00923BA8"/>
    <w:rsid w:val="009247DA"/>
    <w:rsid w:val="009248B8"/>
    <w:rsid w:val="009250EB"/>
    <w:rsid w:val="0092517E"/>
    <w:rsid w:val="0092522E"/>
    <w:rsid w:val="009257FF"/>
    <w:rsid w:val="009268C8"/>
    <w:rsid w:val="00927CD1"/>
    <w:rsid w:val="00930751"/>
    <w:rsid w:val="00930B62"/>
    <w:rsid w:val="009313B1"/>
    <w:rsid w:val="00931694"/>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E3C"/>
    <w:rsid w:val="0095605D"/>
    <w:rsid w:val="00957C7D"/>
    <w:rsid w:val="00957C87"/>
    <w:rsid w:val="00957FF2"/>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5D8"/>
    <w:rsid w:val="00983910"/>
    <w:rsid w:val="00983AB1"/>
    <w:rsid w:val="009848C6"/>
    <w:rsid w:val="009848F0"/>
    <w:rsid w:val="009849B6"/>
    <w:rsid w:val="009874BF"/>
    <w:rsid w:val="00987A22"/>
    <w:rsid w:val="00987D18"/>
    <w:rsid w:val="009913F9"/>
    <w:rsid w:val="009935B1"/>
    <w:rsid w:val="009937BC"/>
    <w:rsid w:val="00995666"/>
    <w:rsid w:val="0099677F"/>
    <w:rsid w:val="00997DCC"/>
    <w:rsid w:val="009A019A"/>
    <w:rsid w:val="009A04ED"/>
    <w:rsid w:val="009A1431"/>
    <w:rsid w:val="009A1620"/>
    <w:rsid w:val="009A284D"/>
    <w:rsid w:val="009A2E30"/>
    <w:rsid w:val="009A4161"/>
    <w:rsid w:val="009A5E57"/>
    <w:rsid w:val="009A6470"/>
    <w:rsid w:val="009A78D0"/>
    <w:rsid w:val="009A7948"/>
    <w:rsid w:val="009A7C3E"/>
    <w:rsid w:val="009B0002"/>
    <w:rsid w:val="009B03DE"/>
    <w:rsid w:val="009B09A9"/>
    <w:rsid w:val="009B1FA8"/>
    <w:rsid w:val="009B25B2"/>
    <w:rsid w:val="009B2643"/>
    <w:rsid w:val="009B286C"/>
    <w:rsid w:val="009B3432"/>
    <w:rsid w:val="009B3D06"/>
    <w:rsid w:val="009B45F6"/>
    <w:rsid w:val="009B461C"/>
    <w:rsid w:val="009B485D"/>
    <w:rsid w:val="009B6EB9"/>
    <w:rsid w:val="009B7169"/>
    <w:rsid w:val="009C0351"/>
    <w:rsid w:val="009C0727"/>
    <w:rsid w:val="009C1386"/>
    <w:rsid w:val="009C2D14"/>
    <w:rsid w:val="009C3145"/>
    <w:rsid w:val="009C4723"/>
    <w:rsid w:val="009C65C6"/>
    <w:rsid w:val="009C7B47"/>
    <w:rsid w:val="009D0669"/>
    <w:rsid w:val="009D068E"/>
    <w:rsid w:val="009D13F8"/>
    <w:rsid w:val="009D1DE4"/>
    <w:rsid w:val="009D1E93"/>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C56"/>
    <w:rsid w:val="009E6A70"/>
    <w:rsid w:val="009E7093"/>
    <w:rsid w:val="009F02A9"/>
    <w:rsid w:val="009F05C8"/>
    <w:rsid w:val="009F0677"/>
    <w:rsid w:val="009F2E88"/>
    <w:rsid w:val="009F31E7"/>
    <w:rsid w:val="009F3850"/>
    <w:rsid w:val="009F4122"/>
    <w:rsid w:val="009F41CD"/>
    <w:rsid w:val="009F43FC"/>
    <w:rsid w:val="009F4419"/>
    <w:rsid w:val="009F4900"/>
    <w:rsid w:val="009F4E87"/>
    <w:rsid w:val="009F61F5"/>
    <w:rsid w:val="009F6C80"/>
    <w:rsid w:val="009F70A8"/>
    <w:rsid w:val="009F7DD8"/>
    <w:rsid w:val="009F7E9B"/>
    <w:rsid w:val="00A0033C"/>
    <w:rsid w:val="00A01027"/>
    <w:rsid w:val="00A0181F"/>
    <w:rsid w:val="00A01BCB"/>
    <w:rsid w:val="00A02716"/>
    <w:rsid w:val="00A02F86"/>
    <w:rsid w:val="00A03F14"/>
    <w:rsid w:val="00A0491A"/>
    <w:rsid w:val="00A05586"/>
    <w:rsid w:val="00A059C4"/>
    <w:rsid w:val="00A06301"/>
    <w:rsid w:val="00A06F8E"/>
    <w:rsid w:val="00A07000"/>
    <w:rsid w:val="00A07FE6"/>
    <w:rsid w:val="00A10806"/>
    <w:rsid w:val="00A108E3"/>
    <w:rsid w:val="00A10CE2"/>
    <w:rsid w:val="00A11292"/>
    <w:rsid w:val="00A114AA"/>
    <w:rsid w:val="00A115C6"/>
    <w:rsid w:val="00A12436"/>
    <w:rsid w:val="00A12C4E"/>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B96"/>
    <w:rsid w:val="00A40DD4"/>
    <w:rsid w:val="00A41525"/>
    <w:rsid w:val="00A41D7A"/>
    <w:rsid w:val="00A4315C"/>
    <w:rsid w:val="00A43216"/>
    <w:rsid w:val="00A45068"/>
    <w:rsid w:val="00A465E6"/>
    <w:rsid w:val="00A47E1E"/>
    <w:rsid w:val="00A51154"/>
    <w:rsid w:val="00A523FE"/>
    <w:rsid w:val="00A5255F"/>
    <w:rsid w:val="00A5283B"/>
    <w:rsid w:val="00A535BE"/>
    <w:rsid w:val="00A53BF3"/>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11CE"/>
    <w:rsid w:val="00A71A7C"/>
    <w:rsid w:val="00A71AE6"/>
    <w:rsid w:val="00A72F72"/>
    <w:rsid w:val="00A73A0F"/>
    <w:rsid w:val="00A748BF"/>
    <w:rsid w:val="00A7521F"/>
    <w:rsid w:val="00A76A39"/>
    <w:rsid w:val="00A7768F"/>
    <w:rsid w:val="00A77D5E"/>
    <w:rsid w:val="00A77F8E"/>
    <w:rsid w:val="00A804EA"/>
    <w:rsid w:val="00A80FDB"/>
    <w:rsid w:val="00A81B15"/>
    <w:rsid w:val="00A829DD"/>
    <w:rsid w:val="00A82F86"/>
    <w:rsid w:val="00A83274"/>
    <w:rsid w:val="00A84782"/>
    <w:rsid w:val="00A84E1D"/>
    <w:rsid w:val="00A84F36"/>
    <w:rsid w:val="00A852D8"/>
    <w:rsid w:val="00A856BB"/>
    <w:rsid w:val="00A85DBC"/>
    <w:rsid w:val="00A8709B"/>
    <w:rsid w:val="00A9034B"/>
    <w:rsid w:val="00A90B88"/>
    <w:rsid w:val="00A91C24"/>
    <w:rsid w:val="00A924D2"/>
    <w:rsid w:val="00A92763"/>
    <w:rsid w:val="00A92786"/>
    <w:rsid w:val="00A93648"/>
    <w:rsid w:val="00A93E51"/>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B73FC"/>
    <w:rsid w:val="00AC0B1D"/>
    <w:rsid w:val="00AC0D98"/>
    <w:rsid w:val="00AC1341"/>
    <w:rsid w:val="00AC1DE0"/>
    <w:rsid w:val="00AC1FE5"/>
    <w:rsid w:val="00AC256A"/>
    <w:rsid w:val="00AC2E02"/>
    <w:rsid w:val="00AC4ACA"/>
    <w:rsid w:val="00AC4C0B"/>
    <w:rsid w:val="00AC4F92"/>
    <w:rsid w:val="00AC5B2C"/>
    <w:rsid w:val="00AC731B"/>
    <w:rsid w:val="00AC7EEE"/>
    <w:rsid w:val="00AD0B1A"/>
    <w:rsid w:val="00AD2171"/>
    <w:rsid w:val="00AD2C6F"/>
    <w:rsid w:val="00AD3AF2"/>
    <w:rsid w:val="00AD3DAC"/>
    <w:rsid w:val="00AD40A8"/>
    <w:rsid w:val="00AD48D2"/>
    <w:rsid w:val="00AD4FF4"/>
    <w:rsid w:val="00AD50AB"/>
    <w:rsid w:val="00AD586F"/>
    <w:rsid w:val="00AE07A6"/>
    <w:rsid w:val="00AE1D13"/>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053"/>
    <w:rsid w:val="00AF6C9C"/>
    <w:rsid w:val="00AF6F93"/>
    <w:rsid w:val="00AF7835"/>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426D"/>
    <w:rsid w:val="00B1532A"/>
    <w:rsid w:val="00B154D9"/>
    <w:rsid w:val="00B174D3"/>
    <w:rsid w:val="00B1773B"/>
    <w:rsid w:val="00B177E5"/>
    <w:rsid w:val="00B17DAA"/>
    <w:rsid w:val="00B201D5"/>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FB"/>
    <w:rsid w:val="00B26606"/>
    <w:rsid w:val="00B26A9C"/>
    <w:rsid w:val="00B273A0"/>
    <w:rsid w:val="00B2759C"/>
    <w:rsid w:val="00B27F9F"/>
    <w:rsid w:val="00B300C3"/>
    <w:rsid w:val="00B3043B"/>
    <w:rsid w:val="00B30A1B"/>
    <w:rsid w:val="00B3269E"/>
    <w:rsid w:val="00B33CBD"/>
    <w:rsid w:val="00B34E41"/>
    <w:rsid w:val="00B35290"/>
    <w:rsid w:val="00B35836"/>
    <w:rsid w:val="00B35EC1"/>
    <w:rsid w:val="00B379D8"/>
    <w:rsid w:val="00B42368"/>
    <w:rsid w:val="00B42A2B"/>
    <w:rsid w:val="00B42EB9"/>
    <w:rsid w:val="00B4442E"/>
    <w:rsid w:val="00B4489D"/>
    <w:rsid w:val="00B46F93"/>
    <w:rsid w:val="00B4719B"/>
    <w:rsid w:val="00B47B0D"/>
    <w:rsid w:val="00B50115"/>
    <w:rsid w:val="00B51542"/>
    <w:rsid w:val="00B518B8"/>
    <w:rsid w:val="00B51A82"/>
    <w:rsid w:val="00B52434"/>
    <w:rsid w:val="00B52871"/>
    <w:rsid w:val="00B52CAA"/>
    <w:rsid w:val="00B5308E"/>
    <w:rsid w:val="00B54E0E"/>
    <w:rsid w:val="00B553A1"/>
    <w:rsid w:val="00B55747"/>
    <w:rsid w:val="00B55767"/>
    <w:rsid w:val="00B566AB"/>
    <w:rsid w:val="00B57F95"/>
    <w:rsid w:val="00B628C7"/>
    <w:rsid w:val="00B62CD7"/>
    <w:rsid w:val="00B63025"/>
    <w:rsid w:val="00B636EE"/>
    <w:rsid w:val="00B65D63"/>
    <w:rsid w:val="00B663F7"/>
    <w:rsid w:val="00B664FC"/>
    <w:rsid w:val="00B67FB3"/>
    <w:rsid w:val="00B712D7"/>
    <w:rsid w:val="00B7246B"/>
    <w:rsid w:val="00B73609"/>
    <w:rsid w:val="00B73EDC"/>
    <w:rsid w:val="00B74F38"/>
    <w:rsid w:val="00B759A6"/>
    <w:rsid w:val="00B76F97"/>
    <w:rsid w:val="00B80259"/>
    <w:rsid w:val="00B80878"/>
    <w:rsid w:val="00B80F90"/>
    <w:rsid w:val="00B81934"/>
    <w:rsid w:val="00B82065"/>
    <w:rsid w:val="00B8225E"/>
    <w:rsid w:val="00B82CA1"/>
    <w:rsid w:val="00B83617"/>
    <w:rsid w:val="00B83D4C"/>
    <w:rsid w:val="00B8446C"/>
    <w:rsid w:val="00B85EF6"/>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23F8"/>
    <w:rsid w:val="00BA2837"/>
    <w:rsid w:val="00BA30CB"/>
    <w:rsid w:val="00BA39EF"/>
    <w:rsid w:val="00BA4285"/>
    <w:rsid w:val="00BA48A6"/>
    <w:rsid w:val="00BA5FC5"/>
    <w:rsid w:val="00BA68D1"/>
    <w:rsid w:val="00BA738C"/>
    <w:rsid w:val="00BA76A1"/>
    <w:rsid w:val="00BB145D"/>
    <w:rsid w:val="00BB2F88"/>
    <w:rsid w:val="00BB3DBB"/>
    <w:rsid w:val="00BB47AD"/>
    <w:rsid w:val="00BB4F1F"/>
    <w:rsid w:val="00BB5041"/>
    <w:rsid w:val="00BB5681"/>
    <w:rsid w:val="00BB5825"/>
    <w:rsid w:val="00BB7310"/>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4E09"/>
    <w:rsid w:val="00BD53B9"/>
    <w:rsid w:val="00BD5AD7"/>
    <w:rsid w:val="00BD6500"/>
    <w:rsid w:val="00BD6750"/>
    <w:rsid w:val="00BD699E"/>
    <w:rsid w:val="00BD6F62"/>
    <w:rsid w:val="00BD78A8"/>
    <w:rsid w:val="00BD791E"/>
    <w:rsid w:val="00BE2623"/>
    <w:rsid w:val="00BE2867"/>
    <w:rsid w:val="00BE3231"/>
    <w:rsid w:val="00BE376C"/>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7854"/>
    <w:rsid w:val="00C0086D"/>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9AB"/>
    <w:rsid w:val="00C17D43"/>
    <w:rsid w:val="00C21198"/>
    <w:rsid w:val="00C21BF9"/>
    <w:rsid w:val="00C2221B"/>
    <w:rsid w:val="00C230C6"/>
    <w:rsid w:val="00C2539F"/>
    <w:rsid w:val="00C25727"/>
    <w:rsid w:val="00C25E66"/>
    <w:rsid w:val="00C25F18"/>
    <w:rsid w:val="00C26B3B"/>
    <w:rsid w:val="00C26E91"/>
    <w:rsid w:val="00C276C6"/>
    <w:rsid w:val="00C30821"/>
    <w:rsid w:val="00C31179"/>
    <w:rsid w:val="00C31D72"/>
    <w:rsid w:val="00C330F1"/>
    <w:rsid w:val="00C33314"/>
    <w:rsid w:val="00C33729"/>
    <w:rsid w:val="00C33E0E"/>
    <w:rsid w:val="00C33F66"/>
    <w:rsid w:val="00C33F6C"/>
    <w:rsid w:val="00C3555A"/>
    <w:rsid w:val="00C359F8"/>
    <w:rsid w:val="00C37CD2"/>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62D3"/>
    <w:rsid w:val="00C8744B"/>
    <w:rsid w:val="00C9049A"/>
    <w:rsid w:val="00C90B87"/>
    <w:rsid w:val="00C91602"/>
    <w:rsid w:val="00C928DF"/>
    <w:rsid w:val="00C92C04"/>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3B83"/>
    <w:rsid w:val="00CB4954"/>
    <w:rsid w:val="00CB5A7C"/>
    <w:rsid w:val="00CB6EC9"/>
    <w:rsid w:val="00CB789D"/>
    <w:rsid w:val="00CC0509"/>
    <w:rsid w:val="00CC0B74"/>
    <w:rsid w:val="00CC13F8"/>
    <w:rsid w:val="00CC1624"/>
    <w:rsid w:val="00CC1D72"/>
    <w:rsid w:val="00CC3BFC"/>
    <w:rsid w:val="00CC42CE"/>
    <w:rsid w:val="00CC4A4E"/>
    <w:rsid w:val="00CC599C"/>
    <w:rsid w:val="00CC7DAD"/>
    <w:rsid w:val="00CD0D67"/>
    <w:rsid w:val="00CD174E"/>
    <w:rsid w:val="00CD1A9B"/>
    <w:rsid w:val="00CD1B2B"/>
    <w:rsid w:val="00CD1CF5"/>
    <w:rsid w:val="00CD26E8"/>
    <w:rsid w:val="00CD2E36"/>
    <w:rsid w:val="00CD48E8"/>
    <w:rsid w:val="00CD4E31"/>
    <w:rsid w:val="00CD5CCA"/>
    <w:rsid w:val="00CD6646"/>
    <w:rsid w:val="00CD718D"/>
    <w:rsid w:val="00CD753E"/>
    <w:rsid w:val="00CE01E5"/>
    <w:rsid w:val="00CE083C"/>
    <w:rsid w:val="00CE09A3"/>
    <w:rsid w:val="00CE09E9"/>
    <w:rsid w:val="00CE0EBB"/>
    <w:rsid w:val="00CE155E"/>
    <w:rsid w:val="00CE3E2D"/>
    <w:rsid w:val="00CE530F"/>
    <w:rsid w:val="00CE6AE3"/>
    <w:rsid w:val="00CE7B9B"/>
    <w:rsid w:val="00CF1248"/>
    <w:rsid w:val="00CF3325"/>
    <w:rsid w:val="00CF4881"/>
    <w:rsid w:val="00CF4A73"/>
    <w:rsid w:val="00CF4A8F"/>
    <w:rsid w:val="00CF528F"/>
    <w:rsid w:val="00CF675E"/>
    <w:rsid w:val="00CF70F6"/>
    <w:rsid w:val="00CF7CCE"/>
    <w:rsid w:val="00D005C0"/>
    <w:rsid w:val="00D00D9F"/>
    <w:rsid w:val="00D02C0B"/>
    <w:rsid w:val="00D02C9A"/>
    <w:rsid w:val="00D03572"/>
    <w:rsid w:val="00D049DE"/>
    <w:rsid w:val="00D05547"/>
    <w:rsid w:val="00D07A5A"/>
    <w:rsid w:val="00D10B52"/>
    <w:rsid w:val="00D11196"/>
    <w:rsid w:val="00D11765"/>
    <w:rsid w:val="00D14D00"/>
    <w:rsid w:val="00D15400"/>
    <w:rsid w:val="00D177F3"/>
    <w:rsid w:val="00D207F3"/>
    <w:rsid w:val="00D20B50"/>
    <w:rsid w:val="00D20DB1"/>
    <w:rsid w:val="00D20F17"/>
    <w:rsid w:val="00D229EE"/>
    <w:rsid w:val="00D24191"/>
    <w:rsid w:val="00D24B9A"/>
    <w:rsid w:val="00D24D0D"/>
    <w:rsid w:val="00D25C7D"/>
    <w:rsid w:val="00D27362"/>
    <w:rsid w:val="00D27665"/>
    <w:rsid w:val="00D31086"/>
    <w:rsid w:val="00D33E2D"/>
    <w:rsid w:val="00D3791E"/>
    <w:rsid w:val="00D411A8"/>
    <w:rsid w:val="00D41BE8"/>
    <w:rsid w:val="00D42858"/>
    <w:rsid w:val="00D42F6A"/>
    <w:rsid w:val="00D4313E"/>
    <w:rsid w:val="00D44D18"/>
    <w:rsid w:val="00D45875"/>
    <w:rsid w:val="00D45C6E"/>
    <w:rsid w:val="00D45FD5"/>
    <w:rsid w:val="00D4766B"/>
    <w:rsid w:val="00D504B3"/>
    <w:rsid w:val="00D50DE6"/>
    <w:rsid w:val="00D520E4"/>
    <w:rsid w:val="00D52A8E"/>
    <w:rsid w:val="00D56E27"/>
    <w:rsid w:val="00D57631"/>
    <w:rsid w:val="00D57D2E"/>
    <w:rsid w:val="00D57DFA"/>
    <w:rsid w:val="00D61AF7"/>
    <w:rsid w:val="00D61B3C"/>
    <w:rsid w:val="00D61CAE"/>
    <w:rsid w:val="00D61CD0"/>
    <w:rsid w:val="00D62A55"/>
    <w:rsid w:val="00D62E03"/>
    <w:rsid w:val="00D63B25"/>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36B"/>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2808"/>
    <w:rsid w:val="00DA30A4"/>
    <w:rsid w:val="00DA4957"/>
    <w:rsid w:val="00DA6B4A"/>
    <w:rsid w:val="00DA71E4"/>
    <w:rsid w:val="00DA7D98"/>
    <w:rsid w:val="00DB1CC4"/>
    <w:rsid w:val="00DB213E"/>
    <w:rsid w:val="00DB2F96"/>
    <w:rsid w:val="00DB30B9"/>
    <w:rsid w:val="00DB44A0"/>
    <w:rsid w:val="00DB4824"/>
    <w:rsid w:val="00DB67A1"/>
    <w:rsid w:val="00DB6D1D"/>
    <w:rsid w:val="00DB7333"/>
    <w:rsid w:val="00DB767A"/>
    <w:rsid w:val="00DB7C82"/>
    <w:rsid w:val="00DB7E10"/>
    <w:rsid w:val="00DC1E8B"/>
    <w:rsid w:val="00DC4735"/>
    <w:rsid w:val="00DC4860"/>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E5A"/>
    <w:rsid w:val="00DE5008"/>
    <w:rsid w:val="00DE58E6"/>
    <w:rsid w:val="00DE6138"/>
    <w:rsid w:val="00DE6378"/>
    <w:rsid w:val="00DE64DF"/>
    <w:rsid w:val="00DE6537"/>
    <w:rsid w:val="00DE72BD"/>
    <w:rsid w:val="00DE7F39"/>
    <w:rsid w:val="00DF1843"/>
    <w:rsid w:val="00DF1E5C"/>
    <w:rsid w:val="00DF22DD"/>
    <w:rsid w:val="00DF4378"/>
    <w:rsid w:val="00DF58AC"/>
    <w:rsid w:val="00DF71C5"/>
    <w:rsid w:val="00DF75BF"/>
    <w:rsid w:val="00E0016C"/>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1410"/>
    <w:rsid w:val="00E227B0"/>
    <w:rsid w:val="00E22AB6"/>
    <w:rsid w:val="00E23BE1"/>
    <w:rsid w:val="00E23F43"/>
    <w:rsid w:val="00E240D2"/>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1020"/>
    <w:rsid w:val="00E41089"/>
    <w:rsid w:val="00E411B3"/>
    <w:rsid w:val="00E41386"/>
    <w:rsid w:val="00E41559"/>
    <w:rsid w:val="00E416AD"/>
    <w:rsid w:val="00E41BBF"/>
    <w:rsid w:val="00E421D7"/>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321F"/>
    <w:rsid w:val="00E83D8E"/>
    <w:rsid w:val="00E848C4"/>
    <w:rsid w:val="00E85450"/>
    <w:rsid w:val="00E8629F"/>
    <w:rsid w:val="00E86D85"/>
    <w:rsid w:val="00E8779C"/>
    <w:rsid w:val="00E87BAC"/>
    <w:rsid w:val="00E87CEB"/>
    <w:rsid w:val="00E90603"/>
    <w:rsid w:val="00E92C2B"/>
    <w:rsid w:val="00E93697"/>
    <w:rsid w:val="00E9388E"/>
    <w:rsid w:val="00E95071"/>
    <w:rsid w:val="00E973BB"/>
    <w:rsid w:val="00E97E70"/>
    <w:rsid w:val="00EA11D1"/>
    <w:rsid w:val="00EA1E1D"/>
    <w:rsid w:val="00EA1FAC"/>
    <w:rsid w:val="00EA2AC6"/>
    <w:rsid w:val="00EA336E"/>
    <w:rsid w:val="00EA39B9"/>
    <w:rsid w:val="00EA3B1A"/>
    <w:rsid w:val="00EA3C24"/>
    <w:rsid w:val="00EA497A"/>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D78"/>
    <w:rsid w:val="00EB7F95"/>
    <w:rsid w:val="00EC032B"/>
    <w:rsid w:val="00EC1152"/>
    <w:rsid w:val="00EC1625"/>
    <w:rsid w:val="00EC3268"/>
    <w:rsid w:val="00EC432E"/>
    <w:rsid w:val="00EC4F41"/>
    <w:rsid w:val="00EC4FE4"/>
    <w:rsid w:val="00EC5003"/>
    <w:rsid w:val="00EC585B"/>
    <w:rsid w:val="00EC5D7A"/>
    <w:rsid w:val="00ED21BA"/>
    <w:rsid w:val="00ED3173"/>
    <w:rsid w:val="00ED4BD1"/>
    <w:rsid w:val="00ED5FF6"/>
    <w:rsid w:val="00ED739E"/>
    <w:rsid w:val="00ED7C4D"/>
    <w:rsid w:val="00EE2BDD"/>
    <w:rsid w:val="00EE30E2"/>
    <w:rsid w:val="00EE412A"/>
    <w:rsid w:val="00EE42ED"/>
    <w:rsid w:val="00EE5127"/>
    <w:rsid w:val="00EE55FE"/>
    <w:rsid w:val="00EE56F6"/>
    <w:rsid w:val="00EE5DF6"/>
    <w:rsid w:val="00EE7010"/>
    <w:rsid w:val="00EE78ED"/>
    <w:rsid w:val="00EF0F41"/>
    <w:rsid w:val="00EF27B8"/>
    <w:rsid w:val="00EF2946"/>
    <w:rsid w:val="00EF2BD2"/>
    <w:rsid w:val="00EF58B8"/>
    <w:rsid w:val="00EF6EA2"/>
    <w:rsid w:val="00EF7B1C"/>
    <w:rsid w:val="00EF7B20"/>
    <w:rsid w:val="00EF7D73"/>
    <w:rsid w:val="00F0008F"/>
    <w:rsid w:val="00F026DA"/>
    <w:rsid w:val="00F02B54"/>
    <w:rsid w:val="00F02B98"/>
    <w:rsid w:val="00F035EB"/>
    <w:rsid w:val="00F0403C"/>
    <w:rsid w:val="00F0405B"/>
    <w:rsid w:val="00F04129"/>
    <w:rsid w:val="00F041C3"/>
    <w:rsid w:val="00F04493"/>
    <w:rsid w:val="00F05D56"/>
    <w:rsid w:val="00F07009"/>
    <w:rsid w:val="00F072D8"/>
    <w:rsid w:val="00F07D14"/>
    <w:rsid w:val="00F07E4E"/>
    <w:rsid w:val="00F07F0E"/>
    <w:rsid w:val="00F10658"/>
    <w:rsid w:val="00F10671"/>
    <w:rsid w:val="00F10DF7"/>
    <w:rsid w:val="00F1108A"/>
    <w:rsid w:val="00F12B48"/>
    <w:rsid w:val="00F12DE0"/>
    <w:rsid w:val="00F1477C"/>
    <w:rsid w:val="00F14DCA"/>
    <w:rsid w:val="00F15871"/>
    <w:rsid w:val="00F16F49"/>
    <w:rsid w:val="00F1734A"/>
    <w:rsid w:val="00F20154"/>
    <w:rsid w:val="00F256EA"/>
    <w:rsid w:val="00F27B32"/>
    <w:rsid w:val="00F27B35"/>
    <w:rsid w:val="00F31793"/>
    <w:rsid w:val="00F3253C"/>
    <w:rsid w:val="00F326BE"/>
    <w:rsid w:val="00F3343D"/>
    <w:rsid w:val="00F3423B"/>
    <w:rsid w:val="00F345DF"/>
    <w:rsid w:val="00F35278"/>
    <w:rsid w:val="00F35B54"/>
    <w:rsid w:val="00F3688D"/>
    <w:rsid w:val="00F36EC6"/>
    <w:rsid w:val="00F42BD7"/>
    <w:rsid w:val="00F43AE4"/>
    <w:rsid w:val="00F43C50"/>
    <w:rsid w:val="00F45D78"/>
    <w:rsid w:val="00F45E42"/>
    <w:rsid w:val="00F462A7"/>
    <w:rsid w:val="00F47598"/>
    <w:rsid w:val="00F50634"/>
    <w:rsid w:val="00F50643"/>
    <w:rsid w:val="00F5097D"/>
    <w:rsid w:val="00F51A5B"/>
    <w:rsid w:val="00F526AF"/>
    <w:rsid w:val="00F5328F"/>
    <w:rsid w:val="00F532A1"/>
    <w:rsid w:val="00F54D91"/>
    <w:rsid w:val="00F54E53"/>
    <w:rsid w:val="00F55170"/>
    <w:rsid w:val="00F572E1"/>
    <w:rsid w:val="00F57D00"/>
    <w:rsid w:val="00F604D2"/>
    <w:rsid w:val="00F613C0"/>
    <w:rsid w:val="00F631D3"/>
    <w:rsid w:val="00F638C4"/>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095"/>
    <w:rsid w:val="00FB2B57"/>
    <w:rsid w:val="00FB3ACD"/>
    <w:rsid w:val="00FB3E77"/>
    <w:rsid w:val="00FB4035"/>
    <w:rsid w:val="00FB5DE6"/>
    <w:rsid w:val="00FB5E31"/>
    <w:rsid w:val="00FB6A6B"/>
    <w:rsid w:val="00FB72E6"/>
    <w:rsid w:val="00FB7A36"/>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C7450"/>
    <w:rsid w:val="00FD030E"/>
    <w:rsid w:val="00FD0B18"/>
    <w:rsid w:val="00FD2517"/>
    <w:rsid w:val="00FD375B"/>
    <w:rsid w:val="00FD3818"/>
    <w:rsid w:val="00FD4AB4"/>
    <w:rsid w:val="00FD4DF8"/>
    <w:rsid w:val="00FD5D12"/>
    <w:rsid w:val="00FD6178"/>
    <w:rsid w:val="00FD6180"/>
    <w:rsid w:val="00FD7A60"/>
    <w:rsid w:val="00FE2D5A"/>
    <w:rsid w:val="00FE387D"/>
    <w:rsid w:val="00FE3C4C"/>
    <w:rsid w:val="00FE3F7E"/>
    <w:rsid w:val="00FE453B"/>
    <w:rsid w:val="00FE6820"/>
    <w:rsid w:val="00FE709C"/>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26"/>
      </w:numPr>
    </w:pPr>
  </w:style>
  <w:style w:type="character" w:customStyle="1" w:styleId="PLChar">
    <w:name w:val="PL Char"/>
    <w:link w:val="PL"/>
    <w:qFormat/>
    <w:rsid w:val="0019563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2.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C7C81-B83C-4E7F-B7A5-CA2C2ACED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1536</Words>
  <Characters>8758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2021-05-12T01:41:00Z</dcterms:created>
  <dcterms:modified xsi:type="dcterms:W3CDTF">2021-05-12T01:42:00Z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